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F52EF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人美版《艺术・造型・美术》一年级上册课程纲要</w:t>
      </w:r>
    </w:p>
    <w:p w14:paraId="1B1686A1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一、课程基本信息</w:t>
      </w:r>
    </w:p>
    <w:p w14:paraId="2D30E22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8"/>
          <w:szCs w:val="28"/>
        </w:rPr>
        <w:t>课程名称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艺术・造型・美术（小学一年级上册）</w:t>
      </w:r>
    </w:p>
    <w:p w14:paraId="06BF42E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8"/>
          <w:szCs w:val="28"/>
        </w:rPr>
        <w:t>教材版本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人民美术出版社，2024 年 7 月第 1 版人民美术出...</w:t>
      </w:r>
    </w:p>
    <w:p w14:paraId="0B16707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8"/>
          <w:szCs w:val="28"/>
        </w:rPr>
        <w:t>适用年级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小学一年级上册</w:t>
      </w:r>
    </w:p>
    <w:p w14:paraId="1072CD7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8"/>
          <w:szCs w:val="28"/>
        </w:rPr>
        <w:t>课时设置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 15 课时，每课时 40 分钟；5 个主题单元，16 课课题，兼顾绘画、拓印、拼摆、泥塑、装饰、欣赏评述、综合实践人民美术出...</w:t>
      </w:r>
    </w:p>
    <w:p w14:paraId="4567141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8"/>
          <w:szCs w:val="28"/>
        </w:rPr>
        <w:t>课程性质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义务教育艺术课程，落实图像识读、美术表现、审美判断、创意实践、文化理解五大核心素养；融合四大学习领域：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造型・表现、设计・应用、欣赏・评述、综合・探索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。教材以学生生活圈为线索：校园→自然→生活→家乡→传统节日，螺旋递进开展美术学习学科网。</w:t>
      </w:r>
    </w:p>
    <w:p w14:paraId="5E6F6A03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二、课程总目标（立足艺术核心素养）</w:t>
      </w:r>
    </w:p>
    <w:p w14:paraId="2D3A199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图像识读</w:t>
      </w:r>
    </w:p>
    <w:p w14:paraId="0DD898E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认识常用美术工具材料（油画棒、水彩笔、彩纸、安全剪刀、彩泥、废旧生活材料），知道基本用途。 2. 能观察识别生活、作品中的点、线、色彩、基本形状；能简单说一说作品看到的形象与颜色。 3. 初步感知民间美术（团花、花馍等）的视觉特点。</w:t>
      </w:r>
    </w:p>
    <w:p w14:paraId="4CFDBE6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美术表现（造型・表现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</w:p>
    <w:p w14:paraId="7BFB33F9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尝试运用点、线、色彩、基本形大胆画出自我、同伴、校园、自然景物，鼓励主观表达，不苛求写实。 2. 学习拓印、拼摆、揉捏泥塑等简单技法，锻炼手眼协调、小肌肉动作。 3. 养成正确握笔、工具摆放、保持桌面整洁的美术课堂习惯。</w:t>
      </w:r>
    </w:p>
    <w:p w14:paraId="0257017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审美判断（欣赏・评述）</w:t>
      </w:r>
    </w:p>
    <w:p w14:paraId="138FAB6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感受校园、大自然、民间美术、儿童作品的美，愿意说出自己喜欢或者不喜欢的理由。 2. 乐于观看同伴作品，尊重不一样的画面表达。</w:t>
      </w:r>
    </w:p>
    <w:p w14:paraId="41947B28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创意实践（设计・应用 + 综合・探索）</w:t>
      </w:r>
    </w:p>
    <w:p w14:paraId="44C01CD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利用生活废旧材料开展装饰、改造、拼贴、泥塑创作，体验变废为宝。 2. 尝试小组合作完成主题创作，把美术和校园生活、家乡民俗、传统节日结合起来。 3. 敢于大胆想象，不怕画错、做不好。</w:t>
      </w:r>
    </w:p>
    <w:p w14:paraId="26697DE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文化理解</w:t>
      </w:r>
    </w:p>
    <w:p w14:paraId="09174347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适应小学新生活，建立校园归属感；感受家乡饮食民俗。 2. 初步了解春节、团花等中华传统民俗美术，感知红色的节日寓意，建立初步文化自信。</w:t>
      </w:r>
    </w:p>
    <w:p w14:paraId="19DA6A40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三、教材分析</w:t>
      </w:r>
    </w:p>
    <w:p w14:paraId="2F9E38D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单元解读</w:t>
      </w:r>
    </w:p>
    <w:p w14:paraId="669268D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第一单元 我是校园小主人（造型・表现、综合・探索）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以刚入学适应为情境，画自己、新朋友、校园，帮助学生熟悉校园，学会用美术表达自我与身边生活。</w:t>
      </w:r>
    </w:p>
    <w:p w14:paraId="04A934A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第二单元 我与美丽大自然（造型・表现为主）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美术基础元素启蒙：点、线、涂色、拓印游戏，从大自然里发现造型元素，体验绘画与拓印乐趣。</w:t>
      </w:r>
    </w:p>
    <w:p w14:paraId="794579B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第三单元 我是生活小达人（设计・应用重点）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利用瓶子、瓶盖等生活废旧物品，装饰改造、拼摆造型，渗透环保理念，感受生活中的设计。</w:t>
      </w:r>
    </w:p>
    <w:p w14:paraId="08D148C1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第四单元 我的家乡味（造型・表现 + 设计・应用 + 综合・探索）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泥塑花馍、点心，模拟美食节活动，对接家乡饮食民俗，泥塑动手实践为主。</w:t>
      </w:r>
    </w:p>
    <w:p w14:paraId="6D9DC2A4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第五单元 红火中国年（设计・应用、欣赏・评述、文化理解）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剪团花、节日装饰，感受中国红与年俗文化，进行节日美化创作。</w:t>
      </w:r>
    </w:p>
    <w:p w14:paraId="5CEC28FA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四大学习领域分布</w:t>
      </w:r>
    </w:p>
    <w:p w14:paraId="72B062D9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：贯穿全册；绘画、拓印、泥塑，学习点线色彩、基本形表现生活物象。</w:t>
      </w:r>
    </w:p>
    <w:p w14:paraId="746F9987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设计・应用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：第三、五单元重点；器物装饰、材料改造、拼摆、剪纸装饰。</w:t>
      </w:r>
    </w:p>
    <w:p w14:paraId="40738357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欣赏・评述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：分散在各课；欣赏儿童画、生活器物、民间花馍、团花，口头表达感受。</w:t>
      </w:r>
    </w:p>
    <w:p w14:paraId="6257C3B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="黑体" w:hAnsi="黑体" w:eastAsia="黑体" w:cs="黑体"/>
          <w:sz w:val="28"/>
          <w:szCs w:val="28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：第一单元、第四单元小小美食节；结合真实生活情境，小组主题活</w:t>
      </w:r>
      <w:r>
        <w:rPr>
          <w:rFonts w:hint="eastAsia" w:ascii="黑体" w:hAnsi="黑体" w:eastAsia="黑体" w:cs="黑体"/>
          <w:sz w:val="28"/>
          <w:szCs w:val="28"/>
        </w:rPr>
        <w:t>动。</w:t>
      </w:r>
    </w:p>
    <w:p w14:paraId="0777A653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四、学情分析</w:t>
      </w:r>
    </w:p>
    <w:p w14:paraId="6A1AFBC1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一年级新生想象力丰富，喜爱画画动手，但手部精细肌肉弱，控笔、剪纸能力有限。 2. 课堂注意力持续时间短，适合游戏化、体验式教学，厌恶枯燥技法讲解。 3. 绘画多为主观想象画，不以客观写实为标准，教学重点保护想象力。 4. 需要养成课堂常规：工具收纳、安全剪刀使用、小组合作习惯。</w:t>
      </w:r>
    </w:p>
    <w:p w14:paraId="4BE82E08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五、课程重难点</w:t>
      </w:r>
    </w:p>
    <w:p w14:paraId="4C00961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</w:t>
      </w:r>
    </w:p>
    <w:p w14:paraId="32D9964F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激发美术学习兴趣，愿意主动参与绘画、手工、欣赏活动。 2. 认识点、线、色彩等基础美术语言，会用简单工具材料进行表现。 3. 敢于表达自己想法，初步感知民间、节日美术文化。 4. 建立良好美术课堂习惯，手工课落实安全操作。</w:t>
      </w:r>
    </w:p>
    <w:p w14:paraId="575A1DB1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</w:p>
    <w:p w14:paraId="0757A84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手部精细动作控制：涂色、拓印、泥塑造型、简单剪纸。 2. 引导学生敢于大胆创作，克服 “我画不好” 畏难心理。 3. 把文化理解自然融入课堂，不做深奥理论讲解，重在体验。</w:t>
      </w:r>
    </w:p>
    <w:p w14:paraId="0C76B4D1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六、教学实施建议</w:t>
      </w:r>
    </w:p>
    <w:p w14:paraId="58ED9FE7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教学方式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：情境导入、游戏体验、教师示范、实物观察、动手实践、小组合作、作品展示；多鼓励，少评判。</w:t>
      </w:r>
    </w:p>
    <w:p w14:paraId="719B00E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：油画棒、水彩笔、彩泥、各色手工纸、安全剪刀、胶水；收集瓶子、瓶盖等生活废旧材料。</w:t>
      </w:r>
    </w:p>
    <w:p w14:paraId="5BE64975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课堂原则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：重过程体验，弱化技法标准化；尊重儿童个性化画面。</w:t>
      </w:r>
    </w:p>
    <w:p w14:paraId="32535077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安全要求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：手工课严格使用儿童安全剪刀，教师巡视，强调剪刀使用规范。</w:t>
      </w:r>
    </w:p>
    <w:p w14:paraId="28E2D9A4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：以课堂作业为主，不留书面家庭作业；课堂设置作品展示角。</w:t>
      </w:r>
    </w:p>
    <w:p w14:paraId="2C75342A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跨学科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：融合道德与法治（校园适应）、语文、传统文化、劳动（变废为宝）。</w:t>
      </w:r>
    </w:p>
    <w:p w14:paraId="2B9F5E92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七、评价建议（过程性评价，不使用分数）</w:t>
      </w:r>
    </w:p>
    <w:p w14:paraId="36E25321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评价维度采用等级 + 简短评语，结合课堂观察、作品、自评互评。</w:t>
      </w:r>
    </w:p>
    <w:p w14:paraId="720DED10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学习态度（40%）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：课堂参与度、工具整理、课堂纪律、小组合作表现。</w:t>
      </w:r>
    </w:p>
    <w:p w14:paraId="4C86FC22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创意实践与作品（40%）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：大胆想象，能运用课堂所学方法完成创作，尊重材料大胆尝试。</w:t>
      </w:r>
    </w:p>
    <w:p w14:paraId="14FAEF64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欣赏表达（20%）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：愿意表达对作品的感受，能倾听同伴想法。</w:t>
      </w:r>
    </w:p>
    <w:p w14:paraId="7959FFA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评价方式：课堂观察记录、班级作品展示墙、学生说一说、同伴互评、教师书面评语。</w:t>
      </w:r>
    </w:p>
    <w:p w14:paraId="7D382D44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八、课程资源</w:t>
      </w:r>
      <w:bookmarkStart w:id="0" w:name="_GoBack"/>
      <w:bookmarkEnd w:id="0"/>
    </w:p>
    <w:p w14:paraId="39006AA5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核心资源：2024 版人美版教材、教师教学用书、教学课件。 2. 实物资源：瓶子瓶盖等废旧材料、彩泥、民间实物（花馍图片、团花剪纸）。 3. 生活资源：校园景物、家乡美食图片、新年民俗场景。 4. 多媒体资源：儿童美术作品、民俗短视频。</w:t>
      </w:r>
    </w:p>
    <w:p w14:paraId="131F0CDF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九、实施注意事项</w:t>
      </w:r>
    </w:p>
    <w:p w14:paraId="70F2AED9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一年级美术重在兴趣启蒙，不开展专业技能训练，保护儿童天真表达。 2. 手工课把安全放在第一位，剪刀使用教师全程监管。 3. 不用成人写实标准评判学生作品，看重想法与参与。 4. 结合校园活动、传统节日开展美术实践。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2A66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74A5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A74A5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51DEF"/>
    <w:multiLevelType w:val="multilevel"/>
    <w:tmpl w:val="97F51DE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D3D6585F"/>
    <w:multiLevelType w:val="multilevel"/>
    <w:tmpl w:val="D3D658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E9B14CBF"/>
    <w:multiLevelType w:val="multilevel"/>
    <w:tmpl w:val="E9B14CB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10AEEC7D"/>
    <w:multiLevelType w:val="multilevel"/>
    <w:tmpl w:val="10AEEC7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1311998B"/>
    <w:multiLevelType w:val="multilevel"/>
    <w:tmpl w:val="131199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6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2026-09-03T14:42:03Z</dcterms:created>
  <dc:creator>tw</dc:creator>
  <cp:lastModifiedBy>芸芸葡</cp:lastModifiedBy>
  <dcterms:modified xsi:type="dcterms:W3CDTF">2026-09-03T14:51:05Z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eyJoZGlkIjoiNjczNmU0M2RkMmVhYTM3ZDJlMjU1Mjk0OTc4YmU1NDAiLCJ1c2VySWQiOiI2NDg2MTEwODYifQ==</vt:lpwstr>
  </property>
  <property fmtid="{D5CDD505-2E9C-101B-9397-08002B2CF9AE}" pid="4" name="ICV">
    <vt:lpwstr>4E1831E062044722805733CFE44FBD78_12</vt:lpwstr>
  </property>
</Properties>
</file>