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17" w:type="dxa"/>
        <w:tblInd w:w="108" w:type="dxa"/>
        <w:tblLook w:val="04A0"/>
      </w:tblPr>
      <w:tblGrid>
        <w:gridCol w:w="2295"/>
        <w:gridCol w:w="2113"/>
        <w:gridCol w:w="2113"/>
        <w:gridCol w:w="2296"/>
      </w:tblGrid>
      <w:tr w:rsidR="00FC74AF" w:rsidRPr="00FC74AF" w:rsidTr="00FC74AF">
        <w:trPr>
          <w:trHeight w:val="624"/>
        </w:trPr>
        <w:tc>
          <w:tcPr>
            <w:tcW w:w="8817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b/>
                <w:color w:val="000000"/>
                <w:kern w:val="0"/>
                <w:sz w:val="24"/>
                <w:szCs w:val="24"/>
              </w:rPr>
            </w:pPr>
            <w:r w:rsidRPr="00FC74AF">
              <w:rPr>
                <w:rFonts w:ascii="华文楷体" w:eastAsia="华文楷体" w:hAnsi="华文楷体" w:cs="宋体" w:hint="eastAsia"/>
                <w:b/>
                <w:color w:val="000000"/>
                <w:kern w:val="0"/>
                <w:sz w:val="24"/>
                <w:szCs w:val="24"/>
              </w:rPr>
              <w:t>2016ACTS成都双流学业评价-语文科目-四年级-试题分析</w:t>
            </w:r>
          </w:p>
        </w:tc>
      </w:tr>
      <w:tr w:rsidR="00FC74AF" w:rsidRPr="00FC74AF" w:rsidTr="00FC74AF">
        <w:trPr>
          <w:trHeight w:val="624"/>
        </w:trPr>
        <w:tc>
          <w:tcPr>
            <w:tcW w:w="8817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C74AF" w:rsidRPr="00FC74AF" w:rsidRDefault="00FC74AF" w:rsidP="00FC74AF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23"/>
                <w:szCs w:val="23"/>
              </w:rPr>
            </w:pPr>
          </w:p>
        </w:tc>
      </w:tr>
      <w:tr w:rsidR="00FC74AF" w:rsidRPr="00FC74AF" w:rsidTr="00FC74AF">
        <w:trPr>
          <w:trHeight w:val="624"/>
        </w:trPr>
        <w:tc>
          <w:tcPr>
            <w:tcW w:w="8817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C74AF" w:rsidRPr="00FC74AF" w:rsidRDefault="00FC74AF" w:rsidP="00FC74AF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23"/>
                <w:szCs w:val="23"/>
              </w:rPr>
            </w:pP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题号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知识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技能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能力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字词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认知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词汇辨析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字词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理解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词汇辨析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文学常识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认知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文学常识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认知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文学常识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6(1)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句子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6(2)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句子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分析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6(3)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句子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分析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语段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综合概括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 人际理解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语段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信息提取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文章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人际理解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10(1)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语段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信息提取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10(2)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语段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分析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人际理解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文章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表达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自我认识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文章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文章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综合概括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字词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理解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词汇辨析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文章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推理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lastRenderedPageBreak/>
              <w:t>16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文章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综合概括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文章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信息提取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文章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信息提取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句子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20(1)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语段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表达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自我认识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20(2)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文学常识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认知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20(3)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句子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理解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21-主题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作文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表达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21-情感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作文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表达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自我认识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21-表达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作文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表达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语言理解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21-语法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作文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表达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逻辑分析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21-书写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作文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表达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21-字数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作文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表达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FC74AF" w:rsidRPr="00FC74AF" w:rsidTr="00FC74AF">
        <w:trPr>
          <w:trHeight w:val="619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21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2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4AF" w:rsidRPr="00FC74AF" w:rsidRDefault="00FC74AF" w:rsidP="00FC74AF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Cs w:val="21"/>
              </w:rPr>
            </w:pPr>
            <w:r w:rsidRPr="00FC74AF"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无</w:t>
            </w:r>
          </w:p>
        </w:tc>
      </w:tr>
    </w:tbl>
    <w:p w:rsidR="00067D56" w:rsidRDefault="00067D56"/>
    <w:sectPr w:rsidR="00067D56" w:rsidSect="00067D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74AF"/>
    <w:rsid w:val="00067D56"/>
    <w:rsid w:val="00412B62"/>
    <w:rsid w:val="00E427DC"/>
    <w:rsid w:val="00FC7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8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501</Characters>
  <Application>Microsoft Office Word</Application>
  <DocSecurity>0</DocSecurity>
  <Lines>4</Lines>
  <Paragraphs>1</Paragraphs>
  <ScaleCrop>false</ScaleCrop>
  <Company>微软中国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2016-06-16T03:53:00Z</dcterms:created>
  <dcterms:modified xsi:type="dcterms:W3CDTF">2016-06-16T03:54:00Z</dcterms:modified>
</cp:coreProperties>
</file>