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72" w:type="dxa"/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Module 5  Unit 1  We’re having a party. Lesson 1</w:t>
            </w:r>
          </w:p>
          <w:p>
            <w:pPr>
              <w:spacing w:line="360" w:lineRule="auto"/>
              <w:jc w:val="both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主备人：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使用人：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ind w:left="210" w:leftChars="100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  <w:lang w:val="en-US" w:eastAsia="zh-CN"/>
              </w:rPr>
              <w:t>1</w:t>
            </w:r>
            <w:r>
              <w:rPr>
                <w:rFonts w:hint="eastAsia" w:hAnsi="宋体"/>
                <w:bCs/>
                <w:sz w:val="24"/>
              </w:rPr>
              <w:t>、</w:t>
            </w:r>
            <w:r>
              <w:rPr>
                <w:rFonts w:hAnsi="宋体"/>
                <w:bCs/>
                <w:sz w:val="24"/>
              </w:rPr>
              <w:t>语音：能拼读带有ing的单词。</w:t>
            </w:r>
          </w:p>
          <w:p>
            <w:pPr>
              <w:spacing w:line="360" w:lineRule="auto"/>
              <w:ind w:left="210" w:leftChars="100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2</w:t>
            </w:r>
            <w:r>
              <w:rPr>
                <w:rFonts w:hint="eastAsia" w:hAnsi="宋体"/>
                <w:bCs/>
                <w:sz w:val="24"/>
              </w:rPr>
              <w:t>、</w:t>
            </w:r>
            <w:r>
              <w:rPr>
                <w:rFonts w:hAnsi="宋体"/>
                <w:bCs/>
                <w:sz w:val="24"/>
              </w:rPr>
              <w:t>词汇：指认、说明有关动词和动词短语</w:t>
            </w:r>
          </w:p>
          <w:p>
            <w:pPr>
              <w:spacing w:line="360" w:lineRule="auto"/>
              <w:ind w:left="210" w:leftChars="100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3</w:t>
            </w:r>
            <w:r>
              <w:rPr>
                <w:rFonts w:hint="eastAsia" w:hAnsi="宋体"/>
                <w:bCs/>
                <w:sz w:val="24"/>
              </w:rPr>
              <w:t>、</w:t>
            </w:r>
            <w:r>
              <w:rPr>
                <w:rFonts w:hAnsi="宋体"/>
                <w:bCs/>
                <w:sz w:val="24"/>
              </w:rPr>
              <w:t>句型：理解be doing句型。</w:t>
            </w:r>
          </w:p>
          <w:p>
            <w:pPr>
              <w:spacing w:line="360" w:lineRule="auto"/>
              <w:ind w:left="210" w:leftChars="100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4</w:t>
            </w:r>
            <w:r>
              <w:rPr>
                <w:rFonts w:hint="eastAsia" w:hAnsi="宋体"/>
                <w:bCs/>
                <w:sz w:val="24"/>
              </w:rPr>
              <w:t>、</w:t>
            </w:r>
            <w:r>
              <w:rPr>
                <w:rFonts w:hAnsi="宋体"/>
                <w:bCs/>
                <w:sz w:val="24"/>
              </w:rPr>
              <w:t>语法：用be doing询问和说明要正在干什么。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1</w:t>
            </w:r>
            <w:r>
              <w:rPr>
                <w:bCs/>
                <w:sz w:val="24"/>
              </w:rPr>
              <w:t>、句子What’s happening?的理解。 </w:t>
            </w:r>
          </w:p>
          <w:p>
            <w:pPr>
              <w:spacing w:line="360" w:lineRule="auto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2、运用句型What are you doing? We’re having a party.</w:t>
            </w:r>
          </w:p>
          <w:p>
            <w:pPr>
              <w:spacing w:line="360" w:lineRule="auto"/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 xml:space="preserve">   </w:t>
            </w:r>
            <w:r>
              <w:rPr>
                <w:bCs/>
                <w:sz w:val="24"/>
              </w:rPr>
              <w:t>What’s happening now? Tom is singing.等进行时态来描述场景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472" w:type="dxa"/>
          </w:tcPr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</w:t>
            </w:r>
            <w:r>
              <w:rPr>
                <w:bCs/>
                <w:sz w:val="24"/>
              </w:rPr>
              <w:t>、教学难点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句子What’s happening?的理解。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四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9" w:leftChars="202" w:hanging="425" w:hangingChars="177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sz w:val="24"/>
              </w:rPr>
              <w:t>互动教学系统，点读笔，PPT，</w:t>
            </w:r>
            <w:r>
              <w:rPr>
                <w:color w:val="000000"/>
                <w:kern w:val="0"/>
                <w:sz w:val="24"/>
              </w:rPr>
              <w:t>教学卡片</w:t>
            </w:r>
            <w:r>
              <w:rPr>
                <w:rFonts w:hint="eastAsia" w:eastAsiaTheme="minor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题单</w:t>
            </w:r>
            <w:r>
              <w:rPr>
                <w:rFonts w:hint="eastAsia" w:eastAsiaTheme="minor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实物等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五、</w:t>
            </w:r>
            <w:r>
              <w:rPr>
                <w:rFonts w:hint="eastAsia"/>
                <w:sz w:val="24"/>
              </w:rPr>
              <w:t>教学方法与手段：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　 情景教学法，问题教学法、教具演示法、唱歌谣、游戏活动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六、教学过程</w:t>
            </w:r>
            <w:r>
              <w:rPr>
                <w:rFonts w:hint="eastAsia" w:hAnsiTheme="minorEastAsia" w:eastAsiaTheme="minorEastAsia"/>
                <w:szCs w:val="21"/>
              </w:rPr>
              <w:t>（说明：</w:t>
            </w:r>
            <w:r>
              <w:rPr>
                <w:rFonts w:hAnsiTheme="minorEastAsia" w:eastAsiaTheme="minorEastAsia"/>
                <w:szCs w:val="21"/>
              </w:rPr>
              <w:t>教学活动具体描述</w:t>
            </w:r>
            <w:r>
              <w:rPr>
                <w:rFonts w:hint="eastAsia" w:hAnsiTheme="minorEastAsia" w:eastAsiaTheme="minorEastAsia"/>
                <w:szCs w:val="21"/>
              </w:rPr>
              <w:t>包括</w:t>
            </w:r>
            <w:r>
              <w:rPr>
                <w:rFonts w:hAnsiTheme="minorEastAsia" w:eastAsiaTheme="minorEastAsia"/>
                <w:szCs w:val="21"/>
              </w:rPr>
              <w:t>教学任务的描述，教师的关键语言，板书呈现，教学资源的使用等</w:t>
            </w:r>
            <w:r>
              <w:rPr>
                <w:rFonts w:hint="eastAsia" w:hAnsiTheme="minorEastAsia" w:eastAsiaTheme="minorEastAsia"/>
                <w:szCs w:val="21"/>
              </w:rPr>
              <w:t>。）</w:t>
            </w:r>
          </w:p>
        </w:tc>
      </w:tr>
    </w:tbl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教学环节</w:t>
            </w:r>
          </w:p>
        </w:tc>
        <w:tc>
          <w:tcPr>
            <w:tcW w:w="5954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t>二次备课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2" w:type="dxa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热身</w:t>
            </w:r>
          </w:p>
        </w:tc>
        <w:tc>
          <w:tcPr>
            <w:tcW w:w="5954" w:type="dxa"/>
            <w:tcBorders>
              <w:bottom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Group work: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Listen to a song.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sz w:val="24"/>
              </w:rPr>
              <w:t xml:space="preserve">Ask and answer: What did you do </w:t>
            </w:r>
            <w:r>
              <w:rPr>
                <w:rFonts w:hint="eastAsia"/>
                <w:sz w:val="24"/>
              </w:rPr>
              <w:t>yesterday</w:t>
            </w:r>
            <w:r>
              <w:rPr>
                <w:sz w:val="24"/>
              </w:rPr>
              <w:t>?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rFonts w:hAnsiTheme="minorEastAsia" w:eastAsiaTheme="minorEastAsia"/>
                <w:kern w:val="0"/>
                <w:position w:val="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导入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Lead in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猜礼物。T：Look! The little sheep is giving a present to his mother. Please guess what it is.</w:t>
            </w:r>
          </w:p>
          <w:p>
            <w:pPr>
              <w:numPr>
                <w:ilvl w:val="0"/>
                <w:numId w:val="4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看图说话。T: What does the little sheep saying? How about her mum?</w:t>
            </w:r>
          </w:p>
          <w:p>
            <w:pPr>
              <w:numPr>
                <w:ilvl w:val="0"/>
                <w:numId w:val="4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播放小故事。Listen,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point and say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理解surprise。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三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新知呈现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及拓展练习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</w:tcPr>
          <w:p>
            <w:pPr>
              <w:widowControl/>
              <w:spacing w:line="360" w:lineRule="auto"/>
              <w:jc w:val="left"/>
              <w:textAlignment w:val="baseline"/>
              <w:rPr>
                <w:rFonts w:eastAsiaTheme="minorEastAsia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整体感知。</w:t>
            </w:r>
          </w:p>
          <w:p>
            <w:pPr>
              <w:widowControl/>
              <w:spacing w:line="360" w:lineRule="auto"/>
              <w:ind w:left="240" w:hanging="240" w:hangingChars="100"/>
              <w:jc w:val="left"/>
              <w:textAlignment w:val="baseline"/>
              <w:rPr>
                <w:sz w:val="24"/>
              </w:rPr>
            </w:pPr>
            <w:r>
              <w:rPr>
                <w:sz w:val="24"/>
              </w:rPr>
              <w:t>T: On mother’s Day, what’s happening at Lingling’s home?</w:t>
            </w:r>
          </w:p>
          <w:p>
            <w:pPr>
              <w:numPr>
                <w:ilvl w:val="0"/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理解happen</w:t>
            </w:r>
          </w:p>
          <w:p>
            <w:pPr>
              <w:widowControl/>
              <w:spacing w:line="360" w:lineRule="auto"/>
              <w:jc w:val="left"/>
              <w:textAlignment w:val="baseline"/>
              <w:rPr>
                <w:rFonts w:eastAsiaTheme="minorEastAsia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color w:val="000000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60" w:lineRule="auto"/>
              <w:jc w:val="left"/>
              <w:textAlignment w:val="baseline"/>
              <w:rPr>
                <w:sz w:val="24"/>
              </w:rPr>
            </w:pPr>
            <w:r>
              <w:rPr>
                <w:rFonts w:hint="eastAsia" w:eastAsiaTheme="minorEastAsia"/>
                <w:color w:val="000000"/>
                <w:kern w:val="0"/>
                <w:sz w:val="24"/>
              </w:rPr>
              <w:t>(1)</w:t>
            </w:r>
            <w:r>
              <w:rPr>
                <w:color w:val="000000"/>
                <w:kern w:val="0"/>
                <w:sz w:val="24"/>
              </w:rPr>
              <w:t>学习图1。</w:t>
            </w:r>
            <w:r>
              <w:rPr>
                <w:sz w:val="24"/>
              </w:rPr>
              <w:t>T: At the moment,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her friend Daming is phoning her. Let’s listen what they say.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播放P1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角色扮演</w:t>
            </w:r>
          </w:p>
          <w:p>
            <w:pPr>
              <w:numPr>
                <w:ilvl w:val="0"/>
                <w:numId w:val="5"/>
              </w:numPr>
              <w:spacing w:line="360" w:lineRule="auto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学习图2和图3。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播放Tom唱歌。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T：What’s happening now？Who is singing? Let’s listen.播放P2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理解hear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播放violin声音。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T：What’s happening now? Who is playing the violin? 播放P3。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角色扮演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rFonts w:hint="eastAsia" w:eastAsiaTheme="minorEastAsia"/>
                <w:color w:val="000000"/>
                <w:kern w:val="0"/>
                <w:sz w:val="24"/>
              </w:rPr>
              <w:t>(3)</w:t>
            </w:r>
            <w:r>
              <w:rPr>
                <w:color w:val="000000"/>
                <w:kern w:val="0"/>
                <w:sz w:val="24"/>
              </w:rPr>
              <w:t>学习图4和图5</w:t>
            </w:r>
            <w:r>
              <w:rPr>
                <w:sz w:val="24"/>
              </w:rPr>
              <w:t xml:space="preserve">。 </w:t>
            </w:r>
          </w:p>
          <w:p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>
              <w:rPr>
                <w:sz w:val="24"/>
              </w:rPr>
              <w:t>T: Who’s the party for? Let’s listen.</w:t>
            </w:r>
          </w:p>
          <w:p>
            <w:pPr>
              <w:numPr>
                <w:ilvl w:val="0"/>
                <w:numId w:val="0"/>
              </w:numPr>
              <w:rPr>
                <w:sz w:val="24"/>
              </w:rPr>
            </w:pPr>
            <w:r>
              <w:rPr>
                <w:sz w:val="24"/>
              </w:rPr>
              <w:t>引出句子They are very happy. They are clapping.并帮助学生理解clap。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rFonts w:eastAsiaTheme="minorEastAsia"/>
                <w:sz w:val="24"/>
              </w:rPr>
            </w:pPr>
          </w:p>
        </w:tc>
      </w:tr>
    </w:tbl>
    <w:p/>
    <w:tbl>
      <w:tblPr>
        <w:tblStyle w:val="9"/>
        <w:tblpPr w:leftFromText="180" w:rightFromText="180" w:vertAnchor="text" w:tblpX="-4193" w:tblpY="-31285"/>
        <w:tblOverlap w:val="never"/>
        <w:tblW w:w="25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502" w:type="dxa"/>
          </w:tcPr>
          <w:p>
            <w:pPr>
              <w:rPr>
                <w:vertAlign w:val="baseline"/>
              </w:rPr>
            </w:pPr>
          </w:p>
        </w:tc>
      </w:tr>
    </w:tbl>
    <w:p/>
    <w:p/>
    <w:p/>
    <w:p/>
    <w:p/>
    <w:p/>
    <w:p/>
    <w:p/>
    <w:p/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133985</wp:posOffset>
                </wp:positionV>
                <wp:extent cx="5377180" cy="857250"/>
                <wp:effectExtent l="4445" t="4445" r="9525" b="14605"/>
                <wp:wrapNone/>
                <wp:docPr id="4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718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Module 5  Unit 1  We’re having a party.  Lesson 2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主备人：                    使用人：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5.35pt;margin-top:10.55pt;height:67.5pt;width:423.4pt;z-index:251669504;mso-width-relative:page;mso-height-relative:page;" fillcolor="#FFFFFF" filled="t" stroked="t" coordsize="21600,21600" o:gfxdata="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Rb8hjYAAAACgEAAA8AAAAAAAAAAQAgAAAAIgAAAGRycy9kb3ducmV2LnhtbFBLAQIU&#10;ABQAAAAIAIdO4kCwTCq/8wEAAOkDAAAOAAAAAAAAAAEAIAAAACc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>Module 5  Unit 1  We’re having a party.  Lesson 2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>主备人：                    使用人：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课文学习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 小组练习</w:t>
            </w:r>
          </w:p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模仿课文让学生两人一组询问对方在母亲节的活动，并相互练习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Useful phrases : dancing, making dumplings, etc.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 小组展示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请几个小组到讲台上进行汇报展示，其他同学可以进行提问。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pStyle w:val="15"/>
              <w:spacing w:line="360" w:lineRule="auto"/>
              <w:ind w:left="317" w:hanging="317" w:hangingChars="132"/>
              <w:rPr>
                <w:rFonts w:eastAsia="宋体"/>
                <w:sz w:val="24"/>
              </w:rPr>
            </w:pPr>
            <w:r>
              <w:rPr>
                <w:rFonts w:hint="eastAsia" w:hAnsiTheme="minorEastAsia" w:eastAsiaTheme="minorEastAsia"/>
                <w:sz w:val="24"/>
                <w:lang w:val="en-US" w:eastAsia="zh-CN"/>
              </w:rPr>
              <w:t xml:space="preserve">3. </w:t>
            </w:r>
            <w:r>
              <w:rPr>
                <w:rFonts w:hAnsiTheme="minorEastAsia" w:eastAsiaTheme="minorEastAsia"/>
                <w:sz w:val="24"/>
              </w:rPr>
              <w:t>教师提问：我们今天学习了什么？你学会了什么？你还想知道什么？学生可以使用中文或者英文进行回答，目的是引导学生回顾本课所学习的重点知识。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五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布置作业</w:t>
            </w:r>
          </w:p>
        </w:tc>
        <w:tc>
          <w:tcPr>
            <w:tcW w:w="59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1、Listen and read the dialogue.（听读课文内容。） ★ 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2、Act out the dialogue.（表演对话。）★ ★ 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3、Think about what you’ll do on Father’s Day. (想想在父亲节你将为爸爸做什么呢？) ★ ★ ★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六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板书设计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Module 5 Unit 1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We’re having a party.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Daming: What are you doing?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Lingling: We’re having a party.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Daming: What’s happening?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Lingling: Tom is singing.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int="eastAsia"/>
                <w:sz w:val="24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enlo Regular">
    <w:altName w:val="Arial"/>
    <w:panose1 w:val="00000000000000000000"/>
    <w:charset w:val="00"/>
    <w:family w:val="auto"/>
    <w:pitch w:val="default"/>
    <w:sig w:usb0="00000000" w:usb1="00000000" w:usb2="02000028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4DE70D"/>
    <w:multiLevelType w:val="singleLevel"/>
    <w:tmpl w:val="554DE70D"/>
    <w:lvl w:ilvl="0" w:tentative="0">
      <w:start w:val="2"/>
      <w:numFmt w:val="decimal"/>
      <w:suff w:val="nothing"/>
      <w:lvlText w:val="(%1)"/>
      <w:lvlJc w:val="left"/>
    </w:lvl>
  </w:abstractNum>
  <w:abstractNum w:abstractNumId="2">
    <w:nsid w:val="554DE7EB"/>
    <w:multiLevelType w:val="singleLevel"/>
    <w:tmpl w:val="554DE7EB"/>
    <w:lvl w:ilvl="0" w:tentative="0">
      <w:start w:val="1"/>
      <w:numFmt w:val="decimal"/>
      <w:suff w:val="nothing"/>
      <w:lvlText w:val="(%1)"/>
      <w:lvlJc w:val="left"/>
    </w:lvl>
  </w:abstractNum>
  <w:abstractNum w:abstractNumId="3">
    <w:nsid w:val="554E0F72"/>
    <w:multiLevelType w:val="singleLevel"/>
    <w:tmpl w:val="554E0F72"/>
    <w:lvl w:ilvl="0" w:tentative="0">
      <w:start w:val="2"/>
      <w:numFmt w:val="decimal"/>
      <w:suff w:val="nothing"/>
      <w:lvlText w:val="(%1)"/>
      <w:lvlJc w:val="left"/>
    </w:lvl>
  </w:abstractNum>
  <w:abstractNum w:abstractNumId="4">
    <w:nsid w:val="58881298"/>
    <w:multiLevelType w:val="multilevel"/>
    <w:tmpl w:val="5888129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B68"/>
    <w:rsid w:val="000145BC"/>
    <w:rsid w:val="0002695E"/>
    <w:rsid w:val="00031525"/>
    <w:rsid w:val="0004688B"/>
    <w:rsid w:val="000635E1"/>
    <w:rsid w:val="000643B1"/>
    <w:rsid w:val="00070E7B"/>
    <w:rsid w:val="000752F4"/>
    <w:rsid w:val="0007696D"/>
    <w:rsid w:val="00082F99"/>
    <w:rsid w:val="00084B41"/>
    <w:rsid w:val="000B462E"/>
    <w:rsid w:val="000C4770"/>
    <w:rsid w:val="000D012C"/>
    <w:rsid w:val="000D25A2"/>
    <w:rsid w:val="000D79FA"/>
    <w:rsid w:val="000E2D40"/>
    <w:rsid w:val="000E2F4E"/>
    <w:rsid w:val="00125A44"/>
    <w:rsid w:val="0016168B"/>
    <w:rsid w:val="00163368"/>
    <w:rsid w:val="00170C4E"/>
    <w:rsid w:val="00195E81"/>
    <w:rsid w:val="001A6A20"/>
    <w:rsid w:val="001B3DA5"/>
    <w:rsid w:val="001B5B41"/>
    <w:rsid w:val="001B6D47"/>
    <w:rsid w:val="001D7CE2"/>
    <w:rsid w:val="001E290C"/>
    <w:rsid w:val="001E6E79"/>
    <w:rsid w:val="001F073B"/>
    <w:rsid w:val="002177F4"/>
    <w:rsid w:val="00222B68"/>
    <w:rsid w:val="002407CD"/>
    <w:rsid w:val="002467DB"/>
    <w:rsid w:val="00251434"/>
    <w:rsid w:val="00260434"/>
    <w:rsid w:val="00276E4F"/>
    <w:rsid w:val="00293F17"/>
    <w:rsid w:val="002941D3"/>
    <w:rsid w:val="002A19F8"/>
    <w:rsid w:val="002C2A3E"/>
    <w:rsid w:val="002C44AA"/>
    <w:rsid w:val="002D214B"/>
    <w:rsid w:val="002D36D5"/>
    <w:rsid w:val="002F0192"/>
    <w:rsid w:val="002F0EEC"/>
    <w:rsid w:val="002F52CB"/>
    <w:rsid w:val="00302B6E"/>
    <w:rsid w:val="00306A08"/>
    <w:rsid w:val="00310BE6"/>
    <w:rsid w:val="0031566A"/>
    <w:rsid w:val="00332721"/>
    <w:rsid w:val="00334705"/>
    <w:rsid w:val="00334A8D"/>
    <w:rsid w:val="003470AE"/>
    <w:rsid w:val="00374435"/>
    <w:rsid w:val="0037763F"/>
    <w:rsid w:val="00386192"/>
    <w:rsid w:val="00387CCB"/>
    <w:rsid w:val="003A49B8"/>
    <w:rsid w:val="003F2536"/>
    <w:rsid w:val="003F2B36"/>
    <w:rsid w:val="00400F43"/>
    <w:rsid w:val="00404FBC"/>
    <w:rsid w:val="00414029"/>
    <w:rsid w:val="00417FC5"/>
    <w:rsid w:val="004221DC"/>
    <w:rsid w:val="004374B2"/>
    <w:rsid w:val="00446EF1"/>
    <w:rsid w:val="004544BA"/>
    <w:rsid w:val="00455ECD"/>
    <w:rsid w:val="004571EB"/>
    <w:rsid w:val="00481A10"/>
    <w:rsid w:val="004927B1"/>
    <w:rsid w:val="0049463A"/>
    <w:rsid w:val="00494867"/>
    <w:rsid w:val="00497E6A"/>
    <w:rsid w:val="004D0A84"/>
    <w:rsid w:val="004D42F5"/>
    <w:rsid w:val="004D6647"/>
    <w:rsid w:val="004F2430"/>
    <w:rsid w:val="004F3A4C"/>
    <w:rsid w:val="004F427C"/>
    <w:rsid w:val="00505A24"/>
    <w:rsid w:val="00530123"/>
    <w:rsid w:val="005326E4"/>
    <w:rsid w:val="005328F9"/>
    <w:rsid w:val="00535CEF"/>
    <w:rsid w:val="00557233"/>
    <w:rsid w:val="00557E39"/>
    <w:rsid w:val="005661CC"/>
    <w:rsid w:val="0056793E"/>
    <w:rsid w:val="0058721B"/>
    <w:rsid w:val="0059750E"/>
    <w:rsid w:val="005A42E1"/>
    <w:rsid w:val="005D6D87"/>
    <w:rsid w:val="005E5693"/>
    <w:rsid w:val="00613063"/>
    <w:rsid w:val="00621C19"/>
    <w:rsid w:val="00624AE2"/>
    <w:rsid w:val="00645BCB"/>
    <w:rsid w:val="006517F5"/>
    <w:rsid w:val="006578B4"/>
    <w:rsid w:val="00664CEE"/>
    <w:rsid w:val="0068302E"/>
    <w:rsid w:val="00696E5A"/>
    <w:rsid w:val="006A5FC3"/>
    <w:rsid w:val="006B6BB6"/>
    <w:rsid w:val="006C79C2"/>
    <w:rsid w:val="006C7A93"/>
    <w:rsid w:val="00700F9C"/>
    <w:rsid w:val="00710C87"/>
    <w:rsid w:val="007344A8"/>
    <w:rsid w:val="00741E9B"/>
    <w:rsid w:val="00755E66"/>
    <w:rsid w:val="007701AD"/>
    <w:rsid w:val="0077530D"/>
    <w:rsid w:val="00777A81"/>
    <w:rsid w:val="00780945"/>
    <w:rsid w:val="0078160B"/>
    <w:rsid w:val="00793059"/>
    <w:rsid w:val="007A7F19"/>
    <w:rsid w:val="007B54DA"/>
    <w:rsid w:val="007D4E7D"/>
    <w:rsid w:val="007E717D"/>
    <w:rsid w:val="007F07DF"/>
    <w:rsid w:val="007F5564"/>
    <w:rsid w:val="00804141"/>
    <w:rsid w:val="008157AC"/>
    <w:rsid w:val="00825894"/>
    <w:rsid w:val="0085703B"/>
    <w:rsid w:val="00877FC5"/>
    <w:rsid w:val="00880917"/>
    <w:rsid w:val="00881F94"/>
    <w:rsid w:val="00883626"/>
    <w:rsid w:val="008A41F4"/>
    <w:rsid w:val="008A4978"/>
    <w:rsid w:val="008C118B"/>
    <w:rsid w:val="008C5154"/>
    <w:rsid w:val="008C6EEA"/>
    <w:rsid w:val="008D3634"/>
    <w:rsid w:val="008D58B4"/>
    <w:rsid w:val="008E2AA2"/>
    <w:rsid w:val="008F1555"/>
    <w:rsid w:val="0090579D"/>
    <w:rsid w:val="009117C5"/>
    <w:rsid w:val="00926A1C"/>
    <w:rsid w:val="009274F2"/>
    <w:rsid w:val="00942AEB"/>
    <w:rsid w:val="009735A6"/>
    <w:rsid w:val="009744AC"/>
    <w:rsid w:val="00986BB3"/>
    <w:rsid w:val="00995F6C"/>
    <w:rsid w:val="009A088C"/>
    <w:rsid w:val="009B0B3C"/>
    <w:rsid w:val="009D3B0E"/>
    <w:rsid w:val="009D5651"/>
    <w:rsid w:val="009E6C3F"/>
    <w:rsid w:val="009F3C3E"/>
    <w:rsid w:val="00A05735"/>
    <w:rsid w:val="00A172E8"/>
    <w:rsid w:val="00A24A8B"/>
    <w:rsid w:val="00A31653"/>
    <w:rsid w:val="00A316D9"/>
    <w:rsid w:val="00A35E04"/>
    <w:rsid w:val="00A37811"/>
    <w:rsid w:val="00A44360"/>
    <w:rsid w:val="00A53FD8"/>
    <w:rsid w:val="00A70D81"/>
    <w:rsid w:val="00A808CB"/>
    <w:rsid w:val="00AA0AB8"/>
    <w:rsid w:val="00AA2D84"/>
    <w:rsid w:val="00AA3E8B"/>
    <w:rsid w:val="00AA4317"/>
    <w:rsid w:val="00AA51EB"/>
    <w:rsid w:val="00AA6851"/>
    <w:rsid w:val="00AD4CE7"/>
    <w:rsid w:val="00B3358E"/>
    <w:rsid w:val="00B511D0"/>
    <w:rsid w:val="00B63F01"/>
    <w:rsid w:val="00B72630"/>
    <w:rsid w:val="00B77C6E"/>
    <w:rsid w:val="00B82C38"/>
    <w:rsid w:val="00B90419"/>
    <w:rsid w:val="00BB3BF9"/>
    <w:rsid w:val="00BF4ADC"/>
    <w:rsid w:val="00C54C21"/>
    <w:rsid w:val="00C65FE0"/>
    <w:rsid w:val="00C91980"/>
    <w:rsid w:val="00C97823"/>
    <w:rsid w:val="00CB3BEA"/>
    <w:rsid w:val="00CC0619"/>
    <w:rsid w:val="00CD1146"/>
    <w:rsid w:val="00CF3240"/>
    <w:rsid w:val="00D12A90"/>
    <w:rsid w:val="00D175A5"/>
    <w:rsid w:val="00D305C6"/>
    <w:rsid w:val="00D40D46"/>
    <w:rsid w:val="00D4243B"/>
    <w:rsid w:val="00D57064"/>
    <w:rsid w:val="00D65C8E"/>
    <w:rsid w:val="00D8309A"/>
    <w:rsid w:val="00D83C98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2422"/>
    <w:rsid w:val="00E5617D"/>
    <w:rsid w:val="00E71517"/>
    <w:rsid w:val="00E75C4C"/>
    <w:rsid w:val="00E8280E"/>
    <w:rsid w:val="00E85844"/>
    <w:rsid w:val="00EC0E20"/>
    <w:rsid w:val="00ED38DF"/>
    <w:rsid w:val="00EE30DA"/>
    <w:rsid w:val="00F16F6B"/>
    <w:rsid w:val="00F3365C"/>
    <w:rsid w:val="00F46B09"/>
    <w:rsid w:val="00F51DD8"/>
    <w:rsid w:val="00F6112E"/>
    <w:rsid w:val="00F7528B"/>
    <w:rsid w:val="00F835FA"/>
    <w:rsid w:val="00F91EBD"/>
    <w:rsid w:val="00F93377"/>
    <w:rsid w:val="00F9453F"/>
    <w:rsid w:val="00FB5CA8"/>
    <w:rsid w:val="00FB7E0B"/>
    <w:rsid w:val="00FC4AC7"/>
    <w:rsid w:val="00FD4DF9"/>
    <w:rsid w:val="00FD4FDE"/>
    <w:rsid w:val="00FD6960"/>
    <w:rsid w:val="00FE534C"/>
    <w:rsid w:val="00FF224C"/>
    <w:rsid w:val="00FF5F53"/>
    <w:rsid w:val="00FF650E"/>
    <w:rsid w:val="00FF7A6C"/>
    <w:rsid w:val="0C8D5C81"/>
    <w:rsid w:val="0EC22889"/>
    <w:rsid w:val="151140A1"/>
    <w:rsid w:val="247E76FB"/>
    <w:rsid w:val="2C8F7788"/>
    <w:rsid w:val="2D1836F7"/>
    <w:rsid w:val="35C97E52"/>
    <w:rsid w:val="38A21165"/>
    <w:rsid w:val="3D076E1B"/>
    <w:rsid w:val="42826E84"/>
    <w:rsid w:val="499A6F24"/>
    <w:rsid w:val="51B160D4"/>
    <w:rsid w:val="5B8E32DA"/>
    <w:rsid w:val="5BDC1C02"/>
    <w:rsid w:val="5CAE787D"/>
    <w:rsid w:val="6BA7261E"/>
    <w:rsid w:val="6DDA3543"/>
    <w:rsid w:val="76BD578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left="720" w:firstLine="30"/>
    </w:pPr>
  </w:style>
  <w:style w:type="paragraph" w:styleId="3">
    <w:name w:val="Balloon Text"/>
    <w:basedOn w:val="1"/>
    <w:link w:val="14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正文文本缩进 Char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3"/>
    <w:semiHidden/>
    <w:qFormat/>
    <w:uiPriority w:val="99"/>
    <w:rPr>
      <w:rFonts w:ascii="Tahoma" w:hAnsi="Tahoma" w:eastAsia="宋体" w:cs="Tahoma"/>
      <w:sz w:val="16"/>
      <w:szCs w:val="16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196A78-9601-4C37-97D0-ACFE345BE5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434</Words>
  <Characters>2479</Characters>
  <Lines>20</Lines>
  <Paragraphs>5</Paragraphs>
  <ScaleCrop>false</ScaleCrop>
  <LinksUpToDate>false</LinksUpToDate>
  <CharactersWithSpaces>2908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2016-06-15T07:55:00Z</dcterms:created>
  <dc:creator>lenovo</dc:creator>
  <cp:lastModifiedBy>Administrator</cp:lastModifiedBy>
  <dcterms:modified xsi:type="dcterms:W3CDTF">2017-02-12T09:01:29Z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