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b/>
          <w:bCs/>
          <w:sz w:val="32"/>
          <w:szCs w:val="32"/>
          <w:lang w:val="en-US" w:eastAsia="zh-CN"/>
        </w:rPr>
        <w:t>古诗复习 前置作业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   班级：              姓名：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全班分3个大组。分别查找“诗仙”、“诗圣”、“诗佛”三大诗人的资料——所处朝代、生平简介、代表作品、作品特点.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66F3B78"/>
    <w:rsid w:val="61F50F2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2017-04-25T08:22:31Z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