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CB" w:rsidRPr="00FA7B4A" w:rsidRDefault="006E59CB" w:rsidP="00FA7B4A">
      <w:pPr>
        <w:spacing w:line="400" w:lineRule="exact"/>
        <w:jc w:val="center"/>
        <w:rPr>
          <w:b/>
          <w:sz w:val="28"/>
          <w:szCs w:val="28"/>
        </w:rPr>
      </w:pPr>
      <w:r w:rsidRPr="00FA7B4A">
        <w:rPr>
          <w:rFonts w:hint="eastAsia"/>
          <w:b/>
          <w:sz w:val="28"/>
          <w:szCs w:val="28"/>
        </w:rPr>
        <w:t>非连续性文本</w:t>
      </w:r>
    </w:p>
    <w:p w:rsidR="006E59CB" w:rsidRPr="00465637" w:rsidRDefault="006E59CB" w:rsidP="00FA7B4A">
      <w:pPr>
        <w:spacing w:line="40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rFonts w:hint="eastAsia"/>
          <w:sz w:val="24"/>
          <w:szCs w:val="24"/>
        </w:rPr>
        <w:t>姓名：</w:t>
      </w:r>
      <w:r w:rsidRPr="00FA7B4A">
        <w:rPr>
          <w:sz w:val="24"/>
          <w:szCs w:val="24"/>
          <w:u w:val="single"/>
        </w:rPr>
        <w:t xml:space="preserve">          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一、药品说明书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【药品说明书】小儿感冒颗粒</w:t>
      </w:r>
      <w:bookmarkStart w:id="0" w:name="_GoBack"/>
      <w:bookmarkEnd w:id="0"/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【药品名称】通用名称：小儿感冒颗粒汉语拼音：</w:t>
      </w:r>
      <w:r w:rsidRPr="00935FDE">
        <w:rPr>
          <w:sz w:val="28"/>
          <w:szCs w:val="28"/>
        </w:rPr>
        <w:t>xiao er gan mao ke li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【作用类别】本品为小儿感冒类非处方药药品。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【成</w:t>
      </w:r>
      <w:r w:rsidRPr="00935FDE">
        <w:rPr>
          <w:sz w:val="28"/>
          <w:szCs w:val="28"/>
        </w:rPr>
        <w:t xml:space="preserve"> </w:t>
      </w:r>
      <w:r w:rsidRPr="00935FDE">
        <w:rPr>
          <w:rFonts w:hint="eastAsia"/>
          <w:sz w:val="28"/>
          <w:szCs w:val="28"/>
        </w:rPr>
        <w:t>份】广藿香、菊花、连翘、大青叶、板蓝根、地黄、地骨皮、白薇、薄荷、石膏。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【性　　状】本品为浅棕色的颗粒；味甜、微苦。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【功能主治】疏风解表，清热解毒。用于小儿风热感冒，症见发热、头胀痛、咳嗽痰黏、咽喉肿痛；流感见上述证候者。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【规　　格】每袋装</w:t>
      </w:r>
      <w:r w:rsidRPr="00935FDE">
        <w:rPr>
          <w:sz w:val="28"/>
          <w:szCs w:val="28"/>
        </w:rPr>
        <w:t>12</w:t>
      </w:r>
      <w:r w:rsidRPr="00935FDE">
        <w:rPr>
          <w:rFonts w:hint="eastAsia"/>
          <w:sz w:val="28"/>
          <w:szCs w:val="28"/>
        </w:rPr>
        <w:t>克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【用法用量】用开水冲服。一岁以内一次半袋，一岁至三岁一次半袋</w:t>
      </w:r>
      <w:r w:rsidRPr="00935FDE">
        <w:rPr>
          <w:sz w:val="28"/>
          <w:szCs w:val="28"/>
        </w:rPr>
        <w:t>-1</w:t>
      </w:r>
      <w:r w:rsidRPr="00935FDE">
        <w:rPr>
          <w:rFonts w:hint="eastAsia"/>
          <w:sz w:val="28"/>
          <w:szCs w:val="28"/>
        </w:rPr>
        <w:t>袋，四岁至七岁一次</w:t>
      </w:r>
      <w:r w:rsidRPr="00935FDE">
        <w:rPr>
          <w:sz w:val="28"/>
          <w:szCs w:val="28"/>
        </w:rPr>
        <w:t>1-1.5</w:t>
      </w:r>
      <w:r w:rsidRPr="00935FDE">
        <w:rPr>
          <w:rFonts w:hint="eastAsia"/>
          <w:sz w:val="28"/>
          <w:szCs w:val="28"/>
        </w:rPr>
        <w:t>袋，八岁至十二岁一次</w:t>
      </w:r>
      <w:r w:rsidRPr="00935FDE">
        <w:rPr>
          <w:sz w:val="28"/>
          <w:szCs w:val="28"/>
        </w:rPr>
        <w:t>2</w:t>
      </w:r>
      <w:r w:rsidRPr="00935FDE">
        <w:rPr>
          <w:rFonts w:hint="eastAsia"/>
          <w:sz w:val="28"/>
          <w:szCs w:val="28"/>
        </w:rPr>
        <w:t>袋，一日</w:t>
      </w:r>
      <w:r w:rsidRPr="00935FDE">
        <w:rPr>
          <w:sz w:val="28"/>
          <w:szCs w:val="28"/>
        </w:rPr>
        <w:t>2</w:t>
      </w:r>
      <w:r w:rsidRPr="00935FDE">
        <w:rPr>
          <w:rFonts w:hint="eastAsia"/>
          <w:sz w:val="28"/>
          <w:szCs w:val="28"/>
        </w:rPr>
        <w:t>次。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【不良反应】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【生产日期及保质期】生产日期见包装盒，保质期</w:t>
      </w:r>
      <w:r w:rsidRPr="00935FDE">
        <w:rPr>
          <w:sz w:val="28"/>
          <w:szCs w:val="28"/>
        </w:rPr>
        <w:t>36</w:t>
      </w:r>
      <w:r w:rsidRPr="00935FDE">
        <w:rPr>
          <w:rFonts w:hint="eastAsia"/>
          <w:sz w:val="28"/>
          <w:szCs w:val="28"/>
        </w:rPr>
        <w:t>个月。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【注意事项】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发热体温超过</w:t>
      </w:r>
      <w:r w:rsidRPr="00935FDE">
        <w:rPr>
          <w:rFonts w:ascii="µÈÏß Western" w:hAnsi="µÈÏß Western"/>
          <w:sz w:val="28"/>
          <w:szCs w:val="28"/>
        </w:rPr>
        <w:t>38.5</w:t>
      </w:r>
      <w:r w:rsidRPr="00935FDE">
        <w:rPr>
          <w:rFonts w:ascii="宋体" w:eastAsia="宋体" w:hAnsi="宋体" w:cs="宋体" w:hint="eastAsia"/>
          <w:sz w:val="28"/>
          <w:szCs w:val="28"/>
        </w:rPr>
        <w:t>℃</w:t>
      </w:r>
      <w:r w:rsidRPr="00935FDE">
        <w:rPr>
          <w:rFonts w:hint="eastAsia"/>
          <w:sz w:val="28"/>
          <w:szCs w:val="28"/>
        </w:rPr>
        <w:t>的患者，应去医院就诊。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sz w:val="28"/>
          <w:szCs w:val="28"/>
        </w:rPr>
        <w:t>1.</w:t>
      </w:r>
      <w:r w:rsidRPr="00935FDE">
        <w:rPr>
          <w:rFonts w:hint="eastAsia"/>
          <w:sz w:val="28"/>
          <w:szCs w:val="28"/>
        </w:rPr>
        <w:t>小明体温</w:t>
      </w:r>
      <w:r w:rsidRPr="00935FDE">
        <w:rPr>
          <w:sz w:val="28"/>
          <w:szCs w:val="28"/>
        </w:rPr>
        <w:t>39</w:t>
      </w:r>
      <w:r w:rsidRPr="00935FDE">
        <w:rPr>
          <w:rFonts w:hint="eastAsia"/>
          <w:sz w:val="28"/>
          <w:szCs w:val="28"/>
        </w:rPr>
        <w:t>度，能服用此药吗？为什么</w:t>
      </w:r>
      <w:r w:rsidRPr="00935FDE">
        <w:rPr>
          <w:sz w:val="28"/>
          <w:szCs w:val="28"/>
        </w:rPr>
        <w:br/>
      </w:r>
      <w:r w:rsidRPr="00935FDE">
        <w:rPr>
          <w:sz w:val="28"/>
          <w:szCs w:val="28"/>
          <w:u w:val="single"/>
        </w:rPr>
        <w:t xml:space="preserve">                                                                                        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sz w:val="28"/>
          <w:szCs w:val="28"/>
        </w:rPr>
        <w:t>4.</w:t>
      </w:r>
      <w:r w:rsidRPr="00935FDE">
        <w:rPr>
          <w:rFonts w:hint="eastAsia"/>
          <w:sz w:val="28"/>
          <w:szCs w:val="28"/>
        </w:rPr>
        <w:t>为什么</w:t>
      </w:r>
      <w:r w:rsidRPr="00935FDE">
        <w:rPr>
          <w:rFonts w:ascii="µÈÏß Western" w:hAnsi="µÈÏß Western"/>
          <w:sz w:val="28"/>
          <w:szCs w:val="28"/>
        </w:rPr>
        <w:t>“</w:t>
      </w:r>
      <w:r w:rsidRPr="00935FDE">
        <w:rPr>
          <w:rFonts w:hint="eastAsia"/>
          <w:sz w:val="28"/>
          <w:szCs w:val="28"/>
        </w:rPr>
        <w:t>请将本品放在儿童不能接触的地方</w:t>
      </w:r>
      <w:r w:rsidRPr="00935FDE">
        <w:rPr>
          <w:rFonts w:ascii="µÈÏß Western" w:hAnsi="µÈÏß Western"/>
          <w:sz w:val="28"/>
          <w:szCs w:val="28"/>
        </w:rPr>
        <w:t>”</w:t>
      </w:r>
      <w:r w:rsidRPr="00935FDE">
        <w:rPr>
          <w:rFonts w:hint="eastAsia"/>
          <w:sz w:val="28"/>
          <w:szCs w:val="28"/>
        </w:rPr>
        <w:t>？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sz w:val="28"/>
          <w:szCs w:val="28"/>
          <w:u w:val="single"/>
        </w:rPr>
        <w:t xml:space="preserve">                                                                                        </w:t>
      </w:r>
    </w:p>
    <w:p w:rsidR="006E59CB" w:rsidRPr="00935FDE" w:rsidRDefault="006E59CB" w:rsidP="00935FDE">
      <w:pPr>
        <w:spacing w:line="520" w:lineRule="exact"/>
        <w:rPr>
          <w:sz w:val="28"/>
          <w:szCs w:val="28"/>
        </w:rPr>
      </w:pPr>
      <w:r w:rsidRPr="00935FDE">
        <w:rPr>
          <w:rFonts w:hint="eastAsia"/>
          <w:sz w:val="28"/>
          <w:szCs w:val="28"/>
        </w:rPr>
        <w:t>二．</w:t>
      </w:r>
    </w:p>
    <w:p w:rsidR="006E59CB" w:rsidRPr="00465637" w:rsidRDefault="006E59CB" w:rsidP="00BF1481">
      <w:pPr>
        <w:rPr>
          <w:sz w:val="24"/>
          <w:szCs w:val="24"/>
        </w:rPr>
      </w:pPr>
      <w:r w:rsidRPr="005C0D5B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" o:spid="_x0000_i1025" type="#_x0000_t75" style="width:532.5pt;height:126.75pt;visibility:visible">
            <v:imagedata r:id="rId4" o:title=""/>
          </v:shape>
        </w:pict>
      </w:r>
    </w:p>
    <w:p w:rsidR="006E59CB" w:rsidRPr="00465637" w:rsidRDefault="006E59CB" w:rsidP="00BF1481">
      <w:pPr>
        <w:rPr>
          <w:sz w:val="24"/>
          <w:szCs w:val="24"/>
        </w:rPr>
      </w:pPr>
      <w:r w:rsidRPr="00465637">
        <w:rPr>
          <w:rFonts w:hint="eastAsia"/>
          <w:sz w:val="24"/>
          <w:szCs w:val="24"/>
        </w:rPr>
        <w:t>答题技巧：</w:t>
      </w:r>
    </w:p>
    <w:p w:rsidR="006E59CB" w:rsidRPr="00465637" w:rsidRDefault="006E59CB" w:rsidP="00BF1481">
      <w:pPr>
        <w:rPr>
          <w:sz w:val="24"/>
          <w:szCs w:val="24"/>
        </w:rPr>
      </w:pPr>
      <w:r w:rsidRPr="00465637">
        <w:rPr>
          <w:rFonts w:hint="eastAsia"/>
          <w:sz w:val="24"/>
          <w:szCs w:val="24"/>
        </w:rPr>
        <w:t>结论模式</w:t>
      </w:r>
      <w:r w:rsidRPr="00465637">
        <w:rPr>
          <w:sz w:val="24"/>
          <w:szCs w:val="24"/>
        </w:rPr>
        <w:t>——</w:t>
      </w:r>
      <w:r w:rsidRPr="00465637">
        <w:rPr>
          <w:rFonts w:hint="eastAsia"/>
          <w:sz w:val="24"/>
          <w:szCs w:val="24"/>
        </w:rPr>
        <w:t>标题</w:t>
      </w:r>
      <w:r w:rsidRPr="00465637">
        <w:rPr>
          <w:sz w:val="24"/>
          <w:szCs w:val="24"/>
        </w:rPr>
        <w:t>+</w:t>
      </w:r>
      <w:r w:rsidRPr="00465637">
        <w:rPr>
          <w:rFonts w:hint="eastAsia"/>
          <w:sz w:val="24"/>
          <w:szCs w:val="24"/>
        </w:rPr>
        <w:t>分项名</w:t>
      </w:r>
      <w:r w:rsidRPr="00465637">
        <w:rPr>
          <w:sz w:val="24"/>
          <w:szCs w:val="24"/>
        </w:rPr>
        <w:t>+</w:t>
      </w:r>
      <w:r w:rsidRPr="00465637">
        <w:rPr>
          <w:rFonts w:hint="eastAsia"/>
          <w:sz w:val="24"/>
          <w:szCs w:val="24"/>
        </w:rPr>
        <w:t>整体趋势</w:t>
      </w:r>
    </w:p>
    <w:p w:rsidR="006E59CB" w:rsidRPr="00465637" w:rsidRDefault="006E59CB" w:rsidP="00FA7B4A">
      <w:pPr>
        <w:spacing w:line="400" w:lineRule="exact"/>
        <w:rPr>
          <w:sz w:val="24"/>
          <w:szCs w:val="24"/>
        </w:rPr>
      </w:pPr>
      <w:r w:rsidRPr="00465637">
        <w:rPr>
          <w:sz w:val="24"/>
          <w:szCs w:val="24"/>
        </w:rPr>
        <w:t>1</w:t>
      </w:r>
      <w:r w:rsidRPr="00465637">
        <w:rPr>
          <w:rFonts w:hint="eastAsia"/>
          <w:sz w:val="24"/>
          <w:szCs w:val="24"/>
        </w:rPr>
        <w:t>．分析以上表格，你得出的结论是：</w:t>
      </w:r>
    </w:p>
    <w:p w:rsidR="006E59CB" w:rsidRPr="00465637" w:rsidRDefault="006E59CB" w:rsidP="00FA7B4A">
      <w:pPr>
        <w:spacing w:line="400" w:lineRule="exac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6E59CB" w:rsidRPr="00465637" w:rsidRDefault="006E59CB" w:rsidP="00FA7B4A">
      <w:pPr>
        <w:spacing w:line="400" w:lineRule="exac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6E59CB" w:rsidRPr="00465637" w:rsidRDefault="006E59CB" w:rsidP="00FA7B4A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三．</w:t>
      </w:r>
      <w:r w:rsidRPr="00465637">
        <w:rPr>
          <w:sz w:val="24"/>
          <w:szCs w:val="24"/>
        </w:rPr>
        <w:t>[</w:t>
      </w:r>
      <w:r w:rsidRPr="00465637">
        <w:rPr>
          <w:rFonts w:hint="eastAsia"/>
          <w:sz w:val="24"/>
          <w:szCs w:val="24"/>
        </w:rPr>
        <w:t>材料一</w:t>
      </w:r>
      <w:r w:rsidRPr="00465637">
        <w:rPr>
          <w:sz w:val="24"/>
          <w:szCs w:val="24"/>
        </w:rPr>
        <w:t>]</w:t>
      </w:r>
    </w:p>
    <w:p w:rsidR="006E59CB" w:rsidRPr="00465637" w:rsidRDefault="006E59CB" w:rsidP="00FA7B4A">
      <w:pPr>
        <w:spacing w:line="400" w:lineRule="exact"/>
        <w:rPr>
          <w:sz w:val="24"/>
          <w:szCs w:val="24"/>
        </w:rPr>
      </w:pPr>
      <w:r w:rsidRPr="00465637">
        <w:rPr>
          <w:rFonts w:hint="eastAsia"/>
          <w:sz w:val="24"/>
          <w:szCs w:val="24"/>
        </w:rPr>
        <w:t xml:space="preserve">　　调查显示，高血压、糖尿病、血脂异常、超重与肥胖等成年期慢性非传染性疾病正在低龄化，逐渐成为威胁城市儿童少年健康的突出问题。在包括高血压、肥胖、高胰岛素血症、糖耐量异常、血脂异常等一系列代谢异常指标的“代谢综合征”检测中，有</w:t>
      </w:r>
      <w:r w:rsidRPr="00465637">
        <w:rPr>
          <w:sz w:val="24"/>
          <w:szCs w:val="24"/>
        </w:rPr>
        <w:t>64.1%</w:t>
      </w:r>
      <w:r w:rsidRPr="00465637">
        <w:rPr>
          <w:rFonts w:hint="eastAsia"/>
          <w:sz w:val="24"/>
          <w:szCs w:val="24"/>
        </w:rPr>
        <w:t>的孩子至少有一项指标异常。</w:t>
      </w:r>
    </w:p>
    <w:p w:rsidR="006E59CB" w:rsidRPr="00465637" w:rsidRDefault="006E59CB" w:rsidP="00FA7B4A">
      <w:pPr>
        <w:spacing w:line="400" w:lineRule="exact"/>
        <w:rPr>
          <w:bCs/>
          <w:sz w:val="24"/>
          <w:szCs w:val="24"/>
        </w:rPr>
      </w:pPr>
      <w:r w:rsidRPr="00465637">
        <w:rPr>
          <w:bCs/>
          <w:sz w:val="24"/>
          <w:szCs w:val="24"/>
        </w:rPr>
        <w:t>[</w:t>
      </w:r>
      <w:r w:rsidRPr="00465637">
        <w:rPr>
          <w:rFonts w:hint="eastAsia"/>
          <w:bCs/>
          <w:sz w:val="24"/>
          <w:szCs w:val="24"/>
        </w:rPr>
        <w:t>材料二</w:t>
      </w:r>
      <w:r w:rsidRPr="00465637">
        <w:rPr>
          <w:bCs/>
          <w:sz w:val="24"/>
          <w:szCs w:val="24"/>
        </w:rPr>
        <w:t>]</w:t>
      </w:r>
      <w:r w:rsidRPr="00465637">
        <w:rPr>
          <w:rFonts w:hint="eastAsia"/>
          <w:bCs/>
          <w:sz w:val="24"/>
          <w:szCs w:val="24"/>
        </w:rPr>
        <w:t>某地学龄儿童生活习惯调查统计</w:t>
      </w:r>
    </w:p>
    <w:p w:rsidR="006E59CB" w:rsidRPr="00FA7B4A" w:rsidRDefault="006E59CB" w:rsidP="00FA7B4A">
      <w:pPr>
        <w:spacing w:line="400" w:lineRule="exact"/>
        <w:rPr>
          <w:bCs/>
          <w:sz w:val="24"/>
          <w:szCs w:val="24"/>
        </w:rPr>
      </w:pPr>
      <w:r w:rsidRPr="00FA7B4A">
        <w:rPr>
          <w:rFonts w:hint="eastAsia"/>
          <w:bCs/>
          <w:sz w:val="24"/>
          <w:szCs w:val="24"/>
        </w:rPr>
        <w:t>调查内容及次数</w:t>
      </w:r>
      <w:r w:rsidRPr="00FA7B4A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 </w:t>
      </w:r>
      <w:r w:rsidRPr="00FA7B4A">
        <w:rPr>
          <w:bCs/>
          <w:sz w:val="24"/>
          <w:szCs w:val="24"/>
        </w:rPr>
        <w:t>3</w:t>
      </w:r>
      <w:r w:rsidRPr="00FA7B4A">
        <w:rPr>
          <w:rFonts w:hint="eastAsia"/>
          <w:bCs/>
          <w:sz w:val="24"/>
          <w:szCs w:val="24"/>
        </w:rPr>
        <w:t>次以上</w:t>
      </w:r>
      <w:r w:rsidRPr="00FA7B4A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</w:t>
      </w:r>
      <w:r w:rsidRPr="00FA7B4A">
        <w:rPr>
          <w:bCs/>
          <w:sz w:val="24"/>
          <w:szCs w:val="24"/>
        </w:rPr>
        <w:t>1-3</w:t>
      </w:r>
      <w:r w:rsidRPr="00FA7B4A">
        <w:rPr>
          <w:rFonts w:hint="eastAsia"/>
          <w:bCs/>
          <w:sz w:val="24"/>
          <w:szCs w:val="24"/>
        </w:rPr>
        <w:t>次</w:t>
      </w:r>
      <w:r>
        <w:rPr>
          <w:bCs/>
          <w:sz w:val="24"/>
          <w:szCs w:val="24"/>
        </w:rPr>
        <w:t xml:space="preserve">          </w:t>
      </w:r>
      <w:r w:rsidRPr="00FA7B4A">
        <w:rPr>
          <w:rFonts w:ascii="µÈÏß Western" w:hAnsi="µÈÏß Western"/>
          <w:bCs/>
          <w:sz w:val="24"/>
          <w:szCs w:val="24"/>
        </w:rPr>
        <w:tab/>
        <w:t>0—1</w:t>
      </w:r>
      <w:r w:rsidRPr="00FA7B4A">
        <w:rPr>
          <w:rFonts w:hint="eastAsia"/>
          <w:bCs/>
          <w:sz w:val="24"/>
          <w:szCs w:val="24"/>
        </w:rPr>
        <w:t>次</w:t>
      </w:r>
    </w:p>
    <w:p w:rsidR="006E59CB" w:rsidRPr="00FA7B4A" w:rsidRDefault="006E59CB" w:rsidP="00FA7B4A">
      <w:pPr>
        <w:spacing w:line="400" w:lineRule="exact"/>
        <w:rPr>
          <w:bCs/>
          <w:sz w:val="24"/>
          <w:szCs w:val="24"/>
        </w:rPr>
      </w:pPr>
      <w:r w:rsidRPr="00FA7B4A">
        <w:rPr>
          <w:rFonts w:hint="eastAsia"/>
          <w:bCs/>
          <w:sz w:val="24"/>
          <w:szCs w:val="24"/>
        </w:rPr>
        <w:t>每周自发体育锻炼</w:t>
      </w:r>
      <w:r>
        <w:rPr>
          <w:bCs/>
          <w:sz w:val="24"/>
          <w:szCs w:val="24"/>
        </w:rPr>
        <w:t xml:space="preserve">   </w:t>
      </w:r>
      <w:r w:rsidRPr="00FA7B4A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</w:t>
      </w:r>
      <w:r w:rsidRPr="00FA7B4A">
        <w:rPr>
          <w:bCs/>
          <w:sz w:val="24"/>
          <w:szCs w:val="24"/>
        </w:rPr>
        <w:t>11.3%</w:t>
      </w:r>
      <w:r w:rsidRPr="00FA7B4A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    </w:t>
      </w:r>
      <w:r w:rsidRPr="00FA7B4A">
        <w:rPr>
          <w:bCs/>
          <w:sz w:val="24"/>
          <w:szCs w:val="24"/>
        </w:rPr>
        <w:t>18.8%</w:t>
      </w:r>
      <w:r w:rsidRPr="00FA7B4A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    </w:t>
      </w:r>
      <w:r w:rsidRPr="00FA7B4A">
        <w:rPr>
          <w:bCs/>
          <w:sz w:val="24"/>
          <w:szCs w:val="24"/>
        </w:rPr>
        <w:t>69.9%</w:t>
      </w:r>
    </w:p>
    <w:p w:rsidR="006E59CB" w:rsidRPr="00FA7B4A" w:rsidRDefault="006E59CB" w:rsidP="00FA7B4A">
      <w:pPr>
        <w:spacing w:line="400" w:lineRule="exact"/>
        <w:rPr>
          <w:bCs/>
          <w:sz w:val="24"/>
          <w:szCs w:val="24"/>
        </w:rPr>
      </w:pPr>
      <w:r w:rsidRPr="00FA7B4A">
        <w:rPr>
          <w:rFonts w:hint="eastAsia"/>
          <w:bCs/>
          <w:sz w:val="24"/>
          <w:szCs w:val="24"/>
        </w:rPr>
        <w:t>每天吃蔬菜水果</w:t>
      </w:r>
      <w:r w:rsidRPr="00FA7B4A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  </w:t>
      </w:r>
      <w:r w:rsidRPr="00FA7B4A">
        <w:rPr>
          <w:bCs/>
          <w:sz w:val="24"/>
          <w:szCs w:val="24"/>
        </w:rPr>
        <w:t>10.2%</w:t>
      </w:r>
      <w:r>
        <w:rPr>
          <w:bCs/>
          <w:sz w:val="24"/>
          <w:szCs w:val="24"/>
        </w:rPr>
        <w:t xml:space="preserve">            </w:t>
      </w:r>
      <w:r w:rsidRPr="00FA7B4A">
        <w:rPr>
          <w:bCs/>
          <w:sz w:val="24"/>
          <w:szCs w:val="24"/>
        </w:rPr>
        <w:t>50.6%</w:t>
      </w:r>
      <w:r>
        <w:rPr>
          <w:bCs/>
          <w:sz w:val="24"/>
          <w:szCs w:val="24"/>
        </w:rPr>
        <w:t xml:space="preserve">          </w:t>
      </w:r>
      <w:r w:rsidRPr="00FA7B4A">
        <w:rPr>
          <w:bCs/>
          <w:sz w:val="24"/>
          <w:szCs w:val="24"/>
        </w:rPr>
        <w:tab/>
        <w:t>39.2%</w:t>
      </w:r>
    </w:p>
    <w:p w:rsidR="006E59CB" w:rsidRDefault="006E59CB" w:rsidP="00FA7B4A">
      <w:pPr>
        <w:spacing w:line="400" w:lineRule="exact"/>
        <w:rPr>
          <w:bCs/>
          <w:sz w:val="24"/>
          <w:szCs w:val="24"/>
        </w:rPr>
      </w:pPr>
      <w:r w:rsidRPr="00FA7B4A">
        <w:rPr>
          <w:rFonts w:hint="eastAsia"/>
          <w:bCs/>
          <w:sz w:val="24"/>
          <w:szCs w:val="24"/>
        </w:rPr>
        <w:t>每周连续上网超过</w:t>
      </w:r>
      <w:r w:rsidRPr="00FA7B4A">
        <w:rPr>
          <w:bCs/>
          <w:sz w:val="24"/>
          <w:szCs w:val="24"/>
        </w:rPr>
        <w:t>1</w:t>
      </w:r>
      <w:r w:rsidRPr="00FA7B4A">
        <w:rPr>
          <w:rFonts w:hint="eastAsia"/>
          <w:bCs/>
          <w:sz w:val="24"/>
          <w:szCs w:val="24"/>
        </w:rPr>
        <w:t>小时</w:t>
      </w:r>
      <w:r>
        <w:rPr>
          <w:bCs/>
          <w:sz w:val="24"/>
          <w:szCs w:val="24"/>
        </w:rPr>
        <w:t xml:space="preserve">     </w:t>
      </w:r>
      <w:r w:rsidRPr="00FA7B4A">
        <w:rPr>
          <w:bCs/>
          <w:sz w:val="24"/>
          <w:szCs w:val="24"/>
        </w:rPr>
        <w:t>40%</w:t>
      </w:r>
      <w:r>
        <w:rPr>
          <w:bCs/>
          <w:sz w:val="24"/>
          <w:szCs w:val="24"/>
        </w:rPr>
        <w:t xml:space="preserve">           </w:t>
      </w:r>
      <w:r w:rsidRPr="00FA7B4A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</w:t>
      </w:r>
      <w:r w:rsidRPr="00FA7B4A">
        <w:rPr>
          <w:bCs/>
          <w:sz w:val="24"/>
          <w:szCs w:val="24"/>
        </w:rPr>
        <w:t>44.5%</w:t>
      </w:r>
      <w:r w:rsidRPr="00FA7B4A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   </w:t>
      </w:r>
      <w:r w:rsidRPr="00FA7B4A">
        <w:rPr>
          <w:bCs/>
          <w:sz w:val="24"/>
          <w:szCs w:val="24"/>
        </w:rPr>
        <w:t>15.4%</w:t>
      </w:r>
    </w:p>
    <w:p w:rsidR="006E59CB" w:rsidRPr="00465637" w:rsidRDefault="006E59CB" w:rsidP="00FA7B4A">
      <w:pPr>
        <w:spacing w:line="400" w:lineRule="exact"/>
        <w:rPr>
          <w:bCs/>
          <w:sz w:val="24"/>
          <w:szCs w:val="24"/>
        </w:rPr>
      </w:pPr>
      <w:r w:rsidRPr="00465637">
        <w:rPr>
          <w:bCs/>
          <w:sz w:val="24"/>
          <w:szCs w:val="24"/>
        </w:rPr>
        <w:t>1.</w:t>
      </w:r>
      <w:r w:rsidRPr="00465637">
        <w:rPr>
          <w:rFonts w:hint="eastAsia"/>
          <w:bCs/>
          <w:sz w:val="24"/>
          <w:szCs w:val="24"/>
        </w:rPr>
        <w:t>从上表格，你能得出什么结论？</w:t>
      </w:r>
    </w:p>
    <w:p w:rsidR="006E59CB" w:rsidRPr="00465637" w:rsidRDefault="006E59CB" w:rsidP="00FA7B4A">
      <w:pPr>
        <w:spacing w:line="400" w:lineRule="exact"/>
        <w:rPr>
          <w:bCs/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6E59CB" w:rsidRPr="00465637" w:rsidRDefault="006E59CB" w:rsidP="00FA7B4A">
      <w:pPr>
        <w:spacing w:line="400" w:lineRule="exact"/>
        <w:rPr>
          <w:bCs/>
          <w:sz w:val="24"/>
          <w:szCs w:val="24"/>
        </w:rPr>
      </w:pPr>
      <w:r w:rsidRPr="00465637">
        <w:rPr>
          <w:bCs/>
          <w:sz w:val="24"/>
          <w:szCs w:val="24"/>
        </w:rPr>
        <w:t>2.</w:t>
      </w:r>
      <w:r w:rsidRPr="00465637">
        <w:rPr>
          <w:rFonts w:hint="eastAsia"/>
          <w:bCs/>
          <w:sz w:val="24"/>
          <w:szCs w:val="24"/>
        </w:rPr>
        <w:t>针对上述问题，你能提出两个建议吗？（答题方法：结合结论</w:t>
      </w:r>
      <w:r w:rsidRPr="00465637">
        <w:rPr>
          <w:bCs/>
          <w:sz w:val="24"/>
          <w:szCs w:val="24"/>
        </w:rPr>
        <w:t>+</w:t>
      </w:r>
      <w:r w:rsidRPr="00465637">
        <w:rPr>
          <w:rFonts w:hint="eastAsia"/>
          <w:bCs/>
          <w:sz w:val="24"/>
          <w:szCs w:val="24"/>
        </w:rPr>
        <w:t>联系生活</w:t>
      </w:r>
      <w:r w:rsidRPr="00465637">
        <w:rPr>
          <w:bCs/>
          <w:sz w:val="24"/>
          <w:szCs w:val="24"/>
        </w:rPr>
        <w:t xml:space="preserve">  </w:t>
      </w:r>
      <w:r w:rsidRPr="00465637">
        <w:rPr>
          <w:rFonts w:hint="eastAsia"/>
          <w:bCs/>
          <w:sz w:val="24"/>
          <w:szCs w:val="24"/>
        </w:rPr>
        <w:t>提出建议）</w:t>
      </w:r>
    </w:p>
    <w:p w:rsidR="006E59CB" w:rsidRDefault="006E59CB" w:rsidP="00FA7B4A">
      <w:pPr>
        <w:spacing w:line="400" w:lineRule="exac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6E59CB" w:rsidRPr="00465637" w:rsidRDefault="006E59CB" w:rsidP="00FA7B4A">
      <w:pPr>
        <w:spacing w:line="400" w:lineRule="exact"/>
        <w:rPr>
          <w:bCs/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6E59CB" w:rsidRPr="00465637" w:rsidRDefault="006E59CB" w:rsidP="00BF1481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四．</w:t>
      </w:r>
      <w:r w:rsidRPr="00FA7B4A">
        <w:rPr>
          <w:rFonts w:hint="eastAsia"/>
          <w:bCs/>
          <w:sz w:val="24"/>
          <w:szCs w:val="24"/>
        </w:rPr>
        <w:t>根据</w:t>
      </w:r>
      <w:r>
        <w:rPr>
          <w:rFonts w:hint="eastAsia"/>
          <w:bCs/>
          <w:sz w:val="24"/>
          <w:szCs w:val="24"/>
        </w:rPr>
        <w:t>下</w:t>
      </w:r>
      <w:r w:rsidRPr="00FA7B4A">
        <w:rPr>
          <w:rFonts w:hint="eastAsia"/>
          <w:bCs/>
          <w:sz w:val="24"/>
          <w:szCs w:val="24"/>
        </w:rPr>
        <w:t>面的漫画，用生动具体的语言，描述这幅漫画的主要内容。</w:t>
      </w:r>
      <w:r w:rsidRPr="00FA7B4A">
        <w:rPr>
          <w:bCs/>
          <w:sz w:val="24"/>
          <w:szCs w:val="24"/>
        </w:rPr>
        <w:t xml:space="preserve">  </w:t>
      </w:r>
    </w:p>
    <w:p w:rsidR="006E59CB" w:rsidRPr="00465637" w:rsidRDefault="006E59CB" w:rsidP="00BF1481">
      <w:pPr>
        <w:rPr>
          <w:bCs/>
          <w:sz w:val="24"/>
          <w:szCs w:val="24"/>
        </w:rPr>
      </w:pPr>
      <w:r w:rsidRPr="005C0D5B">
        <w:rPr>
          <w:noProof/>
          <w:sz w:val="24"/>
          <w:szCs w:val="24"/>
        </w:rPr>
        <w:pict>
          <v:shape id="图片 1" o:spid="_x0000_i1026" type="#_x0000_t75" style="width:309pt;height:213.75pt;visibility:visible">
            <v:imagedata r:id="rId5" o:title=""/>
          </v:shape>
        </w:pict>
      </w:r>
    </w:p>
    <w:p w:rsidR="006E59CB" w:rsidRPr="00465637" w:rsidRDefault="006E59CB" w:rsidP="00935FDE">
      <w:pPr>
        <w:spacing w:line="500" w:lineRule="exact"/>
        <w:rPr>
          <w:bCs/>
          <w:sz w:val="24"/>
          <w:szCs w:val="24"/>
        </w:rPr>
      </w:pPr>
      <w:r w:rsidRPr="00465637">
        <w:rPr>
          <w:rFonts w:hint="eastAsia"/>
          <w:bCs/>
          <w:sz w:val="24"/>
          <w:szCs w:val="24"/>
        </w:rPr>
        <w:t>答题技巧：</w:t>
      </w:r>
      <w:r w:rsidRPr="00465637">
        <w:rPr>
          <w:bCs/>
          <w:sz w:val="24"/>
          <w:szCs w:val="24"/>
        </w:rPr>
        <w:br/>
      </w:r>
      <w:r w:rsidRPr="00465637">
        <w:rPr>
          <w:rFonts w:hint="eastAsia"/>
          <w:bCs/>
          <w:sz w:val="24"/>
          <w:szCs w:val="24"/>
        </w:rPr>
        <w:t>寓意模式</w:t>
      </w:r>
      <w:r w:rsidRPr="00465637">
        <w:rPr>
          <w:rFonts w:ascii="µÈÏß Western" w:hAnsi="µÈÏß Western"/>
          <w:bCs/>
          <w:sz w:val="24"/>
          <w:szCs w:val="24"/>
        </w:rPr>
        <w:t>——</w:t>
      </w:r>
      <w:r w:rsidRPr="00465637">
        <w:rPr>
          <w:rFonts w:hint="eastAsia"/>
          <w:bCs/>
          <w:sz w:val="24"/>
          <w:szCs w:val="24"/>
        </w:rPr>
        <w:t>图案象征</w:t>
      </w:r>
      <w:r w:rsidRPr="00465637">
        <w:rPr>
          <w:bCs/>
          <w:sz w:val="24"/>
          <w:szCs w:val="24"/>
        </w:rPr>
        <w:t>/</w:t>
      </w:r>
      <w:r w:rsidRPr="00465637">
        <w:rPr>
          <w:rFonts w:hint="eastAsia"/>
          <w:bCs/>
          <w:sz w:val="24"/>
          <w:szCs w:val="24"/>
        </w:rPr>
        <w:t>文字含义</w:t>
      </w:r>
      <w:r w:rsidRPr="00465637">
        <w:rPr>
          <w:bCs/>
          <w:sz w:val="24"/>
          <w:szCs w:val="24"/>
        </w:rPr>
        <w:t>+</w:t>
      </w:r>
      <w:r w:rsidRPr="00465637">
        <w:rPr>
          <w:rFonts w:hint="eastAsia"/>
          <w:bCs/>
          <w:sz w:val="24"/>
          <w:szCs w:val="24"/>
        </w:rPr>
        <w:t>图画分析</w:t>
      </w:r>
    </w:p>
    <w:p w:rsidR="006E59CB" w:rsidRPr="00465637" w:rsidRDefault="006E59CB" w:rsidP="00935FDE">
      <w:pPr>
        <w:spacing w:line="500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Pr="00465637">
        <w:rPr>
          <w:bCs/>
          <w:sz w:val="24"/>
          <w:szCs w:val="24"/>
        </w:rPr>
        <w:t>.</w:t>
      </w:r>
      <w:r w:rsidRPr="00465637">
        <w:rPr>
          <w:rFonts w:hint="eastAsia"/>
          <w:bCs/>
          <w:sz w:val="24"/>
          <w:szCs w:val="24"/>
        </w:rPr>
        <w:t>紧扣标题</w:t>
      </w:r>
      <w:r w:rsidRPr="00465637"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>2</w:t>
      </w:r>
      <w:r w:rsidRPr="00465637">
        <w:rPr>
          <w:bCs/>
          <w:sz w:val="24"/>
          <w:szCs w:val="24"/>
        </w:rPr>
        <w:t>.</w:t>
      </w:r>
      <w:r w:rsidRPr="00465637">
        <w:rPr>
          <w:rFonts w:hint="eastAsia"/>
          <w:bCs/>
          <w:sz w:val="24"/>
          <w:szCs w:val="24"/>
        </w:rPr>
        <w:t>抓典型图案、文字</w:t>
      </w:r>
      <w:r w:rsidRPr="00465637"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>3</w:t>
      </w:r>
      <w:r w:rsidRPr="00465637">
        <w:rPr>
          <w:bCs/>
          <w:sz w:val="24"/>
          <w:szCs w:val="24"/>
        </w:rPr>
        <w:t>.</w:t>
      </w:r>
      <w:r w:rsidRPr="00465637">
        <w:rPr>
          <w:rFonts w:hint="eastAsia"/>
          <w:bCs/>
          <w:sz w:val="24"/>
          <w:szCs w:val="24"/>
        </w:rPr>
        <w:t>联系生活找含义、象征义</w:t>
      </w:r>
    </w:p>
    <w:p w:rsidR="006E59CB" w:rsidRDefault="006E59CB" w:rsidP="00935FDE">
      <w:pPr>
        <w:spacing w:line="50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答：</w:t>
      </w:r>
      <w:r>
        <w:rPr>
          <w:sz w:val="24"/>
          <w:szCs w:val="24"/>
        </w:rPr>
        <w:t xml:space="preserve"> </w:t>
      </w:r>
      <w:r w:rsidRPr="00FA7B4A">
        <w:rPr>
          <w:sz w:val="24"/>
          <w:szCs w:val="24"/>
          <w:u w:val="single"/>
        </w:rPr>
        <w:t xml:space="preserve">                                                                       </w:t>
      </w:r>
      <w:r>
        <w:rPr>
          <w:sz w:val="24"/>
          <w:szCs w:val="24"/>
          <w:u w:val="single"/>
        </w:rPr>
        <w:t xml:space="preserve">        </w:t>
      </w:r>
    </w:p>
    <w:p w:rsidR="006E59CB" w:rsidRDefault="006E59CB" w:rsidP="00935FDE">
      <w:pPr>
        <w:spacing w:line="50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                                                                         </w:t>
      </w:r>
    </w:p>
    <w:p w:rsidR="006E59CB" w:rsidRPr="00465637" w:rsidRDefault="006E59CB" w:rsidP="00935FDE">
      <w:pPr>
        <w:spacing w:line="500" w:lineRule="exac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</w:t>
      </w:r>
    </w:p>
    <w:p w:rsidR="006E59CB" w:rsidRDefault="006E59CB" w:rsidP="00935FDE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五．</w:t>
      </w:r>
      <w:r w:rsidRPr="00465637">
        <w:rPr>
          <w:rFonts w:hint="eastAsia"/>
          <w:sz w:val="24"/>
          <w:szCs w:val="24"/>
        </w:rPr>
        <w:t>【通用名称】醒脾开胃冲剂</w:t>
      </w:r>
      <w:r w:rsidRPr="00465637">
        <w:rPr>
          <w:sz w:val="24"/>
          <w:szCs w:val="24"/>
        </w:rPr>
        <w:br/>
      </w:r>
      <w:r w:rsidRPr="00465637">
        <w:rPr>
          <w:rFonts w:hint="eastAsia"/>
          <w:sz w:val="24"/>
          <w:szCs w:val="24"/>
        </w:rPr>
        <w:t>【主要成分】谷芽、香橼、甘草、稻芽、佛手、使君子、荷叶、白芍、冬瓜子（炒）。</w:t>
      </w:r>
      <w:r w:rsidRPr="00465637">
        <w:rPr>
          <w:sz w:val="24"/>
          <w:szCs w:val="24"/>
        </w:rPr>
        <w:br/>
      </w:r>
      <w:r w:rsidRPr="00465637">
        <w:rPr>
          <w:rFonts w:hint="eastAsia"/>
          <w:sz w:val="24"/>
          <w:szCs w:val="24"/>
        </w:rPr>
        <w:t>【性状】颗粒剂，每袋装</w:t>
      </w:r>
      <w:r w:rsidRPr="00465637">
        <w:rPr>
          <w:sz w:val="24"/>
          <w:szCs w:val="24"/>
        </w:rPr>
        <w:t>14g</w:t>
      </w:r>
      <w:r w:rsidRPr="00465637">
        <w:rPr>
          <w:sz w:val="24"/>
          <w:szCs w:val="24"/>
        </w:rPr>
        <w:br/>
      </w:r>
      <w:r w:rsidRPr="00465637">
        <w:rPr>
          <w:rFonts w:hint="eastAsia"/>
          <w:sz w:val="24"/>
          <w:szCs w:val="24"/>
        </w:rPr>
        <w:t>【是否处方】非处方</w:t>
      </w:r>
      <w:r w:rsidRPr="00465637">
        <w:rPr>
          <w:sz w:val="24"/>
          <w:szCs w:val="24"/>
        </w:rPr>
        <w:br/>
      </w:r>
      <w:r w:rsidRPr="00465637">
        <w:rPr>
          <w:rFonts w:hint="eastAsia"/>
          <w:sz w:val="24"/>
          <w:szCs w:val="24"/>
        </w:rPr>
        <w:t>【适应症】醒脾调中，升发胃气。用于面黄乏力，食欲低下，腹胀腹痛，食少便多。</w:t>
      </w:r>
      <w:r w:rsidRPr="00465637">
        <w:rPr>
          <w:sz w:val="24"/>
          <w:szCs w:val="24"/>
        </w:rPr>
        <w:br/>
      </w:r>
      <w:r w:rsidRPr="00465637">
        <w:rPr>
          <w:rFonts w:hint="eastAsia"/>
          <w:sz w:val="24"/>
          <w:szCs w:val="24"/>
        </w:rPr>
        <w:t>【用法用量】开水冲服，成人一次</w:t>
      </w:r>
      <w:r w:rsidRPr="00465637">
        <w:rPr>
          <w:sz w:val="24"/>
          <w:szCs w:val="24"/>
        </w:rPr>
        <w:t>14</w:t>
      </w:r>
      <w:r w:rsidRPr="00465637">
        <w:rPr>
          <w:rFonts w:hint="eastAsia"/>
          <w:sz w:val="24"/>
          <w:szCs w:val="24"/>
        </w:rPr>
        <w:t>克，一日</w:t>
      </w:r>
      <w:r w:rsidRPr="00465637">
        <w:rPr>
          <w:sz w:val="24"/>
          <w:szCs w:val="24"/>
        </w:rPr>
        <w:t>2</w:t>
      </w:r>
      <w:r w:rsidRPr="00465637">
        <w:rPr>
          <w:rFonts w:hint="eastAsia"/>
          <w:sz w:val="24"/>
          <w:szCs w:val="24"/>
        </w:rPr>
        <w:t>次，儿童及老人遵医嘱。</w:t>
      </w:r>
      <w:r w:rsidRPr="00465637">
        <w:rPr>
          <w:sz w:val="24"/>
          <w:szCs w:val="24"/>
        </w:rPr>
        <w:br/>
      </w:r>
      <w:r w:rsidRPr="00465637">
        <w:rPr>
          <w:rFonts w:hint="eastAsia"/>
          <w:sz w:val="24"/>
          <w:szCs w:val="24"/>
        </w:rPr>
        <w:t>【注意事项】</w:t>
      </w:r>
      <w:r w:rsidRPr="00465637">
        <w:rPr>
          <w:sz w:val="24"/>
          <w:szCs w:val="24"/>
        </w:rPr>
        <w:t>1</w:t>
      </w:r>
      <w:r w:rsidRPr="00465637">
        <w:rPr>
          <w:rFonts w:hint="eastAsia"/>
          <w:sz w:val="24"/>
          <w:szCs w:val="24"/>
        </w:rPr>
        <w:t>．忌食用生冷油腻不易消化食物。</w:t>
      </w:r>
      <w:r w:rsidRPr="00465637">
        <w:rPr>
          <w:sz w:val="24"/>
          <w:szCs w:val="24"/>
        </w:rPr>
        <w:t>2</w:t>
      </w:r>
      <w:r w:rsidRPr="00465637">
        <w:rPr>
          <w:rFonts w:hint="eastAsia"/>
          <w:sz w:val="24"/>
          <w:szCs w:val="24"/>
        </w:rPr>
        <w:t>．不适用于脾胃阴虚</w:t>
      </w:r>
      <w:r w:rsidRPr="00465637">
        <w:rPr>
          <w:sz w:val="24"/>
          <w:szCs w:val="24"/>
        </w:rPr>
        <w:t>,</w:t>
      </w:r>
      <w:r w:rsidRPr="00465637">
        <w:rPr>
          <w:rFonts w:hint="eastAsia"/>
          <w:sz w:val="24"/>
          <w:szCs w:val="24"/>
        </w:rPr>
        <w:t>主要表现为口干</w:t>
      </w:r>
      <w:r w:rsidRPr="00465637">
        <w:rPr>
          <w:sz w:val="24"/>
          <w:szCs w:val="24"/>
        </w:rPr>
        <w:t>,</w:t>
      </w:r>
      <w:r w:rsidRPr="00465637">
        <w:rPr>
          <w:rFonts w:hint="eastAsia"/>
          <w:sz w:val="24"/>
          <w:szCs w:val="24"/>
        </w:rPr>
        <w:t>舌少津</w:t>
      </w:r>
      <w:r w:rsidRPr="00465637">
        <w:rPr>
          <w:sz w:val="24"/>
          <w:szCs w:val="24"/>
        </w:rPr>
        <w:t>,</w:t>
      </w:r>
      <w:r w:rsidRPr="00465637">
        <w:rPr>
          <w:rFonts w:hint="eastAsia"/>
          <w:sz w:val="24"/>
          <w:szCs w:val="24"/>
        </w:rPr>
        <w:t>大便干。</w:t>
      </w:r>
      <w:r w:rsidRPr="00465637">
        <w:rPr>
          <w:sz w:val="24"/>
          <w:szCs w:val="24"/>
        </w:rPr>
        <w:t>3</w:t>
      </w:r>
      <w:r w:rsidRPr="00465637">
        <w:rPr>
          <w:rFonts w:hint="eastAsia"/>
          <w:sz w:val="24"/>
          <w:szCs w:val="24"/>
        </w:rPr>
        <w:t>．小儿及老年人</w:t>
      </w:r>
      <w:r w:rsidRPr="00465637">
        <w:rPr>
          <w:sz w:val="24"/>
          <w:szCs w:val="24"/>
        </w:rPr>
        <w:t>,</w:t>
      </w:r>
      <w:r w:rsidRPr="00465637">
        <w:rPr>
          <w:rFonts w:hint="eastAsia"/>
          <w:sz w:val="24"/>
          <w:szCs w:val="24"/>
        </w:rPr>
        <w:t>应在医师指导下服用。糖尿病患者慎用。</w:t>
      </w:r>
      <w:r w:rsidRPr="00465637">
        <w:rPr>
          <w:sz w:val="24"/>
          <w:szCs w:val="24"/>
        </w:rPr>
        <w:t>4</w:t>
      </w:r>
      <w:r w:rsidRPr="00465637">
        <w:rPr>
          <w:rFonts w:hint="eastAsia"/>
          <w:sz w:val="24"/>
          <w:szCs w:val="24"/>
        </w:rPr>
        <w:t>．药品性状发生改变时禁止服用。</w:t>
      </w:r>
      <w:r w:rsidRPr="00465637">
        <w:rPr>
          <w:sz w:val="24"/>
          <w:szCs w:val="24"/>
        </w:rPr>
        <w:t>5</w:t>
      </w:r>
      <w:r w:rsidRPr="00465637">
        <w:rPr>
          <w:rFonts w:hint="eastAsia"/>
          <w:sz w:val="24"/>
          <w:szCs w:val="24"/>
        </w:rPr>
        <w:t>．儿童必须在成人监护下使用。</w:t>
      </w:r>
      <w:r w:rsidRPr="00465637">
        <w:rPr>
          <w:sz w:val="24"/>
          <w:szCs w:val="24"/>
        </w:rPr>
        <w:t>6</w:t>
      </w:r>
      <w:r w:rsidRPr="00465637">
        <w:rPr>
          <w:rFonts w:hint="eastAsia"/>
          <w:sz w:val="24"/>
          <w:szCs w:val="24"/>
        </w:rPr>
        <w:t>．请将此药品放在儿童不能接触的地方。</w:t>
      </w:r>
      <w:r w:rsidRPr="00465637">
        <w:rPr>
          <w:sz w:val="24"/>
          <w:szCs w:val="24"/>
        </w:rPr>
        <w:t>7</w:t>
      </w:r>
      <w:r w:rsidRPr="00465637">
        <w:rPr>
          <w:rFonts w:hint="eastAsia"/>
          <w:sz w:val="24"/>
          <w:szCs w:val="24"/>
        </w:rPr>
        <w:t>．如正在服用其他药品</w:t>
      </w:r>
      <w:r w:rsidRPr="00465637">
        <w:rPr>
          <w:sz w:val="24"/>
          <w:szCs w:val="24"/>
        </w:rPr>
        <w:t>,</w:t>
      </w:r>
      <w:r w:rsidRPr="00465637">
        <w:rPr>
          <w:rFonts w:hint="eastAsia"/>
          <w:sz w:val="24"/>
          <w:szCs w:val="24"/>
        </w:rPr>
        <w:t>使用本品前请咨询医师或药师。</w:t>
      </w:r>
      <w:r w:rsidRPr="00465637">
        <w:rPr>
          <w:sz w:val="24"/>
          <w:szCs w:val="24"/>
        </w:rPr>
        <w:br/>
      </w:r>
      <w:r w:rsidRPr="00465637">
        <w:rPr>
          <w:rFonts w:hint="eastAsia"/>
          <w:sz w:val="24"/>
          <w:szCs w:val="24"/>
        </w:rPr>
        <w:t>【生产日期及保质期】保质期</w:t>
      </w:r>
      <w:r w:rsidRPr="00465637">
        <w:rPr>
          <w:sz w:val="24"/>
          <w:szCs w:val="24"/>
        </w:rPr>
        <w:t>36</w:t>
      </w:r>
      <w:r w:rsidRPr="00465637">
        <w:rPr>
          <w:rFonts w:hint="eastAsia"/>
          <w:sz w:val="24"/>
          <w:szCs w:val="24"/>
        </w:rPr>
        <w:t>个月，生产日期见外包装。</w:t>
      </w:r>
      <w:r w:rsidRPr="00465637">
        <w:rPr>
          <w:sz w:val="24"/>
          <w:szCs w:val="24"/>
        </w:rPr>
        <w:br/>
        <w:t>1.</w:t>
      </w:r>
      <w:r w:rsidRPr="00465637">
        <w:rPr>
          <w:rFonts w:hint="eastAsia"/>
          <w:sz w:val="24"/>
          <w:szCs w:val="24"/>
        </w:rPr>
        <w:t>出现哪种情况，医生可能建议服用这种药。（</w:t>
      </w:r>
      <w:r w:rsidRPr="00465637">
        <w:rPr>
          <w:sz w:val="24"/>
          <w:szCs w:val="24"/>
        </w:rPr>
        <w:t xml:space="preserve">       </w:t>
      </w:r>
      <w:r w:rsidRPr="00465637">
        <w:rPr>
          <w:rFonts w:hint="eastAsia"/>
          <w:sz w:val="24"/>
          <w:szCs w:val="24"/>
        </w:rPr>
        <w:t>）</w:t>
      </w:r>
      <w:r w:rsidRPr="00465637">
        <w:rPr>
          <w:sz w:val="24"/>
          <w:szCs w:val="24"/>
        </w:rPr>
        <w:br/>
        <w:t>A.9</w:t>
      </w:r>
      <w:r w:rsidRPr="00465637">
        <w:rPr>
          <w:rFonts w:hint="eastAsia"/>
          <w:sz w:val="24"/>
          <w:szCs w:val="24"/>
        </w:rPr>
        <w:t>岁的王智父母不在身边，因为没人照顾感冒了，食欲低下，腹胀腹痛。</w:t>
      </w:r>
      <w:r w:rsidRPr="00465637">
        <w:rPr>
          <w:sz w:val="24"/>
          <w:szCs w:val="24"/>
        </w:rPr>
        <w:br/>
        <w:t>B.</w:t>
      </w:r>
      <w:r w:rsidRPr="00465637">
        <w:rPr>
          <w:rFonts w:hint="eastAsia"/>
          <w:sz w:val="24"/>
          <w:szCs w:val="24"/>
        </w:rPr>
        <w:t>冰激凌是李江的最爱，几乎每天吃，导致食欲不强，食少便多。</w:t>
      </w:r>
      <w:r w:rsidRPr="00465637">
        <w:rPr>
          <w:sz w:val="24"/>
          <w:szCs w:val="24"/>
        </w:rPr>
        <w:br/>
        <w:t>C.</w:t>
      </w:r>
      <w:r w:rsidRPr="00465637">
        <w:rPr>
          <w:rFonts w:hint="eastAsia"/>
          <w:sz w:val="24"/>
          <w:szCs w:val="24"/>
        </w:rPr>
        <w:t>赵强参加</w:t>
      </w:r>
      <w:r w:rsidRPr="00465637">
        <w:rPr>
          <w:sz w:val="24"/>
          <w:szCs w:val="24"/>
        </w:rPr>
        <w:t>800</w:t>
      </w:r>
      <w:r w:rsidRPr="00465637">
        <w:rPr>
          <w:rFonts w:hint="eastAsia"/>
          <w:sz w:val="24"/>
          <w:szCs w:val="24"/>
        </w:rPr>
        <w:t>米跑，只跑了</w:t>
      </w:r>
      <w:r w:rsidRPr="00465637">
        <w:rPr>
          <w:sz w:val="24"/>
          <w:szCs w:val="24"/>
        </w:rPr>
        <w:t>400</w:t>
      </w:r>
      <w:r w:rsidRPr="00465637">
        <w:rPr>
          <w:rFonts w:hint="eastAsia"/>
          <w:sz w:val="24"/>
          <w:szCs w:val="24"/>
        </w:rPr>
        <w:t>米不到就胃不舒服了。</w:t>
      </w:r>
      <w:r w:rsidRPr="00465637">
        <w:rPr>
          <w:sz w:val="24"/>
          <w:szCs w:val="24"/>
        </w:rPr>
        <w:br/>
        <w:t>D.</w:t>
      </w:r>
      <w:r w:rsidRPr="00465637">
        <w:rPr>
          <w:rFonts w:hint="eastAsia"/>
          <w:sz w:val="24"/>
          <w:szCs w:val="24"/>
        </w:rPr>
        <w:t>纪清经常反胃，腹部胀，不想吃东西，面黄肌瘦的。</w:t>
      </w:r>
      <w:r w:rsidRPr="00465637">
        <w:rPr>
          <w:sz w:val="24"/>
          <w:szCs w:val="24"/>
        </w:rPr>
        <w:br/>
        <w:t>2.</w:t>
      </w:r>
      <w:r w:rsidRPr="00465637">
        <w:rPr>
          <w:rFonts w:hint="eastAsia"/>
          <w:sz w:val="24"/>
          <w:szCs w:val="24"/>
        </w:rPr>
        <w:t>为什么要将本品放在儿童不能接触的地方？</w:t>
      </w:r>
      <w:r w:rsidRPr="00465637">
        <w:rPr>
          <w:sz w:val="24"/>
          <w:szCs w:val="24"/>
        </w:rPr>
        <w:br/>
      </w:r>
      <w:r>
        <w:rPr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6E59CB" w:rsidRPr="00465637" w:rsidRDefault="006E59CB" w:rsidP="00935FDE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六．</w:t>
      </w:r>
    </w:p>
    <w:p w:rsidR="006E59CB" w:rsidRPr="00465637" w:rsidRDefault="006E59CB" w:rsidP="00BF1481">
      <w:pPr>
        <w:rPr>
          <w:sz w:val="24"/>
          <w:szCs w:val="24"/>
        </w:rPr>
      </w:pPr>
      <w:r w:rsidRPr="005C0D5B">
        <w:rPr>
          <w:noProof/>
          <w:sz w:val="24"/>
          <w:szCs w:val="24"/>
        </w:rPr>
        <w:pict>
          <v:shape id="图片 13" o:spid="_x0000_i1027" type="#_x0000_t75" style="width:522pt;height:251.25pt;visibility:visible">
            <v:imagedata r:id="rId6" o:title=""/>
          </v:shape>
        </w:pict>
      </w:r>
    </w:p>
    <w:p w:rsidR="006E59CB" w:rsidRPr="00465637" w:rsidRDefault="006E59CB" w:rsidP="00935FDE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七．</w:t>
      </w:r>
      <w:r w:rsidRPr="00465637">
        <w:rPr>
          <w:rFonts w:hint="eastAsia"/>
          <w:sz w:val="24"/>
          <w:szCs w:val="24"/>
        </w:rPr>
        <w:t>材料一：目前，由于升学压力，写字课在不少中小学已被其他课程占据。此外，尽管城市里有一些书法特色学校，但往往只关注特长生的培养与竞赛，未必能让全体学生都受益。所以中学生写不好字、写不出字、写错字、认不得繁体字已经变得十分普遍。</w:t>
      </w:r>
    </w:p>
    <w:p w:rsidR="006E59CB" w:rsidRPr="00465637" w:rsidRDefault="006E59CB" w:rsidP="00935FDE">
      <w:pPr>
        <w:spacing w:line="500" w:lineRule="exact"/>
        <w:rPr>
          <w:sz w:val="24"/>
          <w:szCs w:val="24"/>
        </w:rPr>
      </w:pPr>
      <w:r w:rsidRPr="00465637">
        <w:rPr>
          <w:sz w:val="24"/>
          <w:szCs w:val="24"/>
        </w:rPr>
        <w:t xml:space="preserve">    </w:t>
      </w:r>
      <w:r w:rsidRPr="00465637">
        <w:rPr>
          <w:rFonts w:hint="eastAsia"/>
          <w:sz w:val="24"/>
          <w:szCs w:val="24"/>
        </w:rPr>
        <w:t>材料二：在日本，中小学普遍将书法列为必修课。而韩国，正准备申报</w:t>
      </w:r>
      <w:r w:rsidRPr="00465637">
        <w:rPr>
          <w:rFonts w:ascii="µÈÏß Western" w:hAnsi="µÈÏß Western"/>
          <w:sz w:val="24"/>
          <w:szCs w:val="24"/>
        </w:rPr>
        <w:t>“</w:t>
      </w:r>
      <w:r w:rsidRPr="00465637">
        <w:rPr>
          <w:rFonts w:hint="eastAsia"/>
          <w:sz w:val="24"/>
          <w:szCs w:val="24"/>
        </w:rPr>
        <w:t>书艺</w:t>
      </w:r>
      <w:r w:rsidRPr="00465637">
        <w:rPr>
          <w:rFonts w:ascii="µÈÏß Western" w:hAnsi="µÈÏß Western"/>
          <w:sz w:val="24"/>
          <w:szCs w:val="24"/>
        </w:rPr>
        <w:t>”</w:t>
      </w:r>
      <w:r w:rsidRPr="00465637">
        <w:rPr>
          <w:rFonts w:hint="eastAsia"/>
          <w:sz w:val="24"/>
          <w:szCs w:val="24"/>
        </w:rPr>
        <w:t>为人类非物质文化遗产，并用这个名称取代</w:t>
      </w:r>
      <w:r w:rsidRPr="00465637">
        <w:rPr>
          <w:rFonts w:ascii="µÈÏß Western" w:hAnsi="µÈÏß Western"/>
          <w:sz w:val="24"/>
          <w:szCs w:val="24"/>
        </w:rPr>
        <w:t>“</w:t>
      </w:r>
      <w:r w:rsidRPr="00465637">
        <w:rPr>
          <w:rFonts w:hint="eastAsia"/>
          <w:sz w:val="24"/>
          <w:szCs w:val="24"/>
        </w:rPr>
        <w:t>中国书法</w:t>
      </w:r>
      <w:r w:rsidRPr="00465637">
        <w:rPr>
          <w:rFonts w:ascii="µÈÏß Western" w:hAnsi="µÈÏß Western"/>
          <w:sz w:val="24"/>
          <w:szCs w:val="24"/>
        </w:rPr>
        <w:t>”</w:t>
      </w:r>
      <w:r w:rsidRPr="00465637">
        <w:rPr>
          <w:rFonts w:hint="eastAsia"/>
          <w:sz w:val="24"/>
          <w:szCs w:val="24"/>
        </w:rPr>
        <w:t>和</w:t>
      </w:r>
      <w:r w:rsidRPr="00465637">
        <w:rPr>
          <w:rFonts w:ascii="µÈÏß Western" w:hAnsi="µÈÏß Western"/>
          <w:sz w:val="24"/>
          <w:szCs w:val="24"/>
        </w:rPr>
        <w:t>“</w:t>
      </w:r>
      <w:r w:rsidRPr="00465637">
        <w:rPr>
          <w:rFonts w:hint="eastAsia"/>
          <w:sz w:val="24"/>
          <w:szCs w:val="24"/>
        </w:rPr>
        <w:t>日本书道</w:t>
      </w:r>
      <w:r w:rsidRPr="00465637">
        <w:rPr>
          <w:rFonts w:ascii="µÈÏß Western" w:hAnsi="µÈÏß Western"/>
          <w:sz w:val="24"/>
          <w:szCs w:val="24"/>
        </w:rPr>
        <w:t>”</w:t>
      </w:r>
      <w:r w:rsidRPr="00465637">
        <w:rPr>
          <w:rFonts w:hint="eastAsia"/>
          <w:sz w:val="24"/>
          <w:szCs w:val="24"/>
        </w:rPr>
        <w:t>。今年年初，这条消息引发众多热议，全国政协委员、作家赵丽宏在全国</w:t>
      </w:r>
      <w:r w:rsidRPr="00465637">
        <w:rPr>
          <w:rFonts w:ascii="µÈÏß Western" w:hAnsi="µÈÏß Western"/>
          <w:sz w:val="24"/>
          <w:szCs w:val="24"/>
        </w:rPr>
        <w:t>“</w:t>
      </w:r>
      <w:r w:rsidRPr="00465637">
        <w:rPr>
          <w:rFonts w:hint="eastAsia"/>
          <w:sz w:val="24"/>
          <w:szCs w:val="24"/>
        </w:rPr>
        <w:t>两会</w:t>
      </w:r>
      <w:r w:rsidRPr="00465637">
        <w:rPr>
          <w:rFonts w:ascii="µÈÏß Western" w:hAnsi="µÈÏß Western"/>
          <w:sz w:val="24"/>
          <w:szCs w:val="24"/>
        </w:rPr>
        <w:t>”</w:t>
      </w:r>
      <w:r w:rsidRPr="00465637">
        <w:rPr>
          <w:rFonts w:hint="eastAsia"/>
          <w:sz w:val="24"/>
          <w:szCs w:val="24"/>
        </w:rPr>
        <w:t>上提交了名为《建议向联合国申报中国书法为人类非物质文化遗产》的提案，得到了不少代表委员的响应。</w:t>
      </w:r>
    </w:p>
    <w:p w:rsidR="006E59CB" w:rsidRPr="00465637" w:rsidRDefault="006E59CB" w:rsidP="00935FDE">
      <w:pPr>
        <w:spacing w:line="500" w:lineRule="exact"/>
        <w:rPr>
          <w:sz w:val="24"/>
          <w:szCs w:val="24"/>
        </w:rPr>
      </w:pPr>
      <w:r>
        <w:rPr>
          <w:sz w:val="24"/>
          <w:szCs w:val="24"/>
        </w:rPr>
        <w:t>1.</w:t>
      </w:r>
      <w:r w:rsidRPr="00465637">
        <w:rPr>
          <w:rFonts w:hint="eastAsia"/>
          <w:sz w:val="24"/>
          <w:szCs w:val="24"/>
        </w:rPr>
        <w:t>请为这两则材料拟一个总标题；</w:t>
      </w:r>
      <w:r w:rsidRPr="00935FDE"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 xml:space="preserve">                   </w:t>
      </w:r>
      <w:r w:rsidRPr="00935FDE">
        <w:rPr>
          <w:sz w:val="24"/>
          <w:szCs w:val="24"/>
          <w:u w:val="single"/>
        </w:rPr>
        <w:t xml:space="preserve">   </w:t>
      </w:r>
      <w:r w:rsidRPr="00935FDE">
        <w:rPr>
          <w:sz w:val="24"/>
          <w:szCs w:val="24"/>
        </w:rPr>
        <w:t xml:space="preserve">        </w:t>
      </w:r>
    </w:p>
    <w:p w:rsidR="006E59CB" w:rsidRPr="00465637" w:rsidRDefault="006E59CB" w:rsidP="00935FDE">
      <w:pPr>
        <w:spacing w:line="500" w:lineRule="exact"/>
        <w:rPr>
          <w:sz w:val="24"/>
          <w:szCs w:val="24"/>
        </w:rPr>
      </w:pPr>
      <w:r>
        <w:rPr>
          <w:sz w:val="24"/>
          <w:szCs w:val="24"/>
        </w:rPr>
        <w:t>2.</w:t>
      </w:r>
      <w:r w:rsidRPr="00465637">
        <w:rPr>
          <w:rFonts w:hint="eastAsia"/>
          <w:sz w:val="24"/>
          <w:szCs w:val="24"/>
        </w:rPr>
        <w:t>结合材料提出两条意见。</w:t>
      </w:r>
    </w:p>
    <w:p w:rsidR="006E59CB" w:rsidRDefault="006E59CB" w:rsidP="00935FDE">
      <w:pPr>
        <w:spacing w:line="500" w:lineRule="exac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6E59CB" w:rsidRPr="00465637" w:rsidRDefault="006E59CB" w:rsidP="00935FDE">
      <w:pPr>
        <w:spacing w:line="500" w:lineRule="exac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6E59CB" w:rsidRPr="00465637" w:rsidRDefault="006E59CB" w:rsidP="00935FDE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八．</w:t>
      </w:r>
      <w:r w:rsidRPr="00465637">
        <w:rPr>
          <w:rFonts w:hint="eastAsia"/>
          <w:sz w:val="24"/>
          <w:szCs w:val="24"/>
        </w:rPr>
        <w:t>根据上面的漫画，用生动具体的语言，描述这幅漫画的主要内容。</w:t>
      </w:r>
      <w:r w:rsidRPr="00465637">
        <w:rPr>
          <w:sz w:val="24"/>
          <w:szCs w:val="24"/>
        </w:rPr>
        <w:t xml:space="preserve">     </w:t>
      </w:r>
    </w:p>
    <w:p w:rsidR="006E59CB" w:rsidRPr="00465637" w:rsidRDefault="006E59CB" w:rsidP="00AE6F19">
      <w:pPr>
        <w:rPr>
          <w:sz w:val="24"/>
          <w:szCs w:val="24"/>
        </w:rPr>
      </w:pPr>
      <w:r w:rsidRPr="005C0D5B">
        <w:rPr>
          <w:noProof/>
          <w:sz w:val="24"/>
          <w:szCs w:val="24"/>
        </w:rPr>
        <w:pict>
          <v:shape id="图片 3" o:spid="_x0000_i1028" type="#_x0000_t75" style="width:344.25pt;height:206.25pt;visibility:visible">
            <v:imagedata r:id="rId7" o:title=""/>
          </v:shape>
        </w:pict>
      </w:r>
    </w:p>
    <w:p w:rsidR="006E59CB" w:rsidRDefault="006E59CB" w:rsidP="00935FDE">
      <w:pPr>
        <w:spacing w:line="600" w:lineRule="exac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6E59CB" w:rsidRPr="00465637" w:rsidRDefault="006E59CB" w:rsidP="00935FDE">
      <w:pPr>
        <w:spacing w:line="600" w:lineRule="exac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</w:t>
      </w:r>
    </w:p>
    <w:sectPr w:rsidR="006E59CB" w:rsidRPr="00465637" w:rsidSect="0046563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µÈÏß Wester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481"/>
    <w:rsid w:val="00465637"/>
    <w:rsid w:val="004B31E5"/>
    <w:rsid w:val="005C0D5B"/>
    <w:rsid w:val="006E59CB"/>
    <w:rsid w:val="007B458B"/>
    <w:rsid w:val="007D7707"/>
    <w:rsid w:val="00935FDE"/>
    <w:rsid w:val="00AE6F19"/>
    <w:rsid w:val="00BF1481"/>
    <w:rsid w:val="00FA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707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F14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35FD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2F6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80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483</Words>
  <Characters>2757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非连续性文本</dc:title>
  <dc:subject/>
  <dc:creator>tw</dc:creator>
  <cp:keywords/>
  <dc:description/>
  <cp:lastModifiedBy>微软用户</cp:lastModifiedBy>
  <cp:revision>2</cp:revision>
  <cp:lastPrinted>2018-06-05T00:15:00Z</cp:lastPrinted>
  <dcterms:created xsi:type="dcterms:W3CDTF">2018-06-05T00:16:00Z</dcterms:created>
  <dcterms:modified xsi:type="dcterms:W3CDTF">2018-06-05T00:16:00Z</dcterms:modified>
</cp:coreProperties>
</file>