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8618" w:type="dxa"/>
        <w:tblLayout w:type="fixed"/>
        <w:tblLook w:val="04A0" w:firstRow="1" w:lastRow="0" w:firstColumn="1" w:lastColumn="0" w:noHBand="0" w:noVBand="1"/>
      </w:tblPr>
      <w:tblGrid>
        <w:gridCol w:w="368"/>
        <w:gridCol w:w="300"/>
        <w:gridCol w:w="6006"/>
        <w:gridCol w:w="1944"/>
      </w:tblGrid>
      <w:tr w:rsidR="00116D94" w:rsidRPr="00222613" w:rsidTr="00AC6D52">
        <w:trPr>
          <w:trHeight w:val="520"/>
        </w:trPr>
        <w:tc>
          <w:tcPr>
            <w:tcW w:w="8618" w:type="dxa"/>
            <w:gridSpan w:val="4"/>
            <w:hideMark/>
          </w:tcPr>
          <w:p w:rsidR="00116D94" w:rsidRPr="00222613" w:rsidRDefault="00116D94" w:rsidP="00AC6D52">
            <w:pPr>
              <w:autoSpaceDE w:val="0"/>
              <w:autoSpaceDN w:val="0"/>
              <w:jc w:val="center"/>
              <w:rPr>
                <w:rFonts w:asciiTheme="minorEastAsia" w:hAnsiTheme="minorEastAsia" w:cs="楷体"/>
                <w:b/>
                <w:bCs/>
                <w:sz w:val="32"/>
                <w:szCs w:val="32"/>
              </w:rPr>
            </w:pPr>
            <w:r w:rsidRPr="00222613">
              <w:rPr>
                <w:rFonts w:asciiTheme="minorEastAsia" w:hAnsiTheme="minorEastAsia" w:cs="楷体" w:hint="eastAsia"/>
                <w:b/>
                <w:bCs/>
                <w:sz w:val="32"/>
                <w:szCs w:val="32"/>
              </w:rPr>
              <w:t>北师大版小学数学</w:t>
            </w:r>
            <w:r w:rsidRPr="00222613">
              <w:rPr>
                <w:rFonts w:asciiTheme="minorEastAsia" w:hAnsiTheme="minorEastAsia" w:cs="楷体" w:hint="eastAsia"/>
                <w:b/>
                <w:bCs/>
                <w:sz w:val="32"/>
                <w:szCs w:val="32"/>
                <w:u w:val="single"/>
              </w:rPr>
              <w:t xml:space="preserve"> 五 </w:t>
            </w:r>
            <w:r w:rsidRPr="00222613">
              <w:rPr>
                <w:rFonts w:asciiTheme="minorEastAsia" w:hAnsiTheme="minorEastAsia" w:cs="楷体" w:hint="eastAsia"/>
                <w:b/>
                <w:bCs/>
                <w:sz w:val="32"/>
                <w:szCs w:val="32"/>
              </w:rPr>
              <w:t>年级</w:t>
            </w:r>
            <w:proofErr w:type="gramStart"/>
            <w:r w:rsidRPr="00222613">
              <w:rPr>
                <w:rFonts w:asciiTheme="minorEastAsia" w:hAnsiTheme="minorEastAsia" w:cs="楷体" w:hint="eastAsia"/>
                <w:b/>
                <w:bCs/>
                <w:sz w:val="32"/>
                <w:szCs w:val="32"/>
              </w:rPr>
              <w:t>上册第</w:t>
            </w:r>
            <w:proofErr w:type="gramEnd"/>
            <w:r w:rsidRPr="00222613">
              <w:rPr>
                <w:rFonts w:asciiTheme="minorEastAsia" w:hAnsiTheme="minorEastAsia" w:cs="楷体" w:hint="eastAsia"/>
                <w:b/>
                <w:bCs/>
                <w:sz w:val="32"/>
                <w:szCs w:val="32"/>
              </w:rPr>
              <w:t xml:space="preserve">  课时教学设计</w:t>
            </w:r>
          </w:p>
          <w:p w:rsidR="00116D94" w:rsidRPr="00222613" w:rsidRDefault="00116D94" w:rsidP="00AC6D52">
            <w:pPr>
              <w:autoSpaceDE w:val="0"/>
              <w:autoSpaceDN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 xml:space="preserve">                                               设计者学校：  </w:t>
            </w:r>
            <w:proofErr w:type="gramStart"/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棠</w:t>
            </w:r>
            <w:proofErr w:type="gramEnd"/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外附小    设计者姓名：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任红</w:t>
            </w:r>
          </w:p>
        </w:tc>
      </w:tr>
      <w:tr w:rsidR="00116D94" w:rsidRPr="00222613" w:rsidTr="00AC6D52">
        <w:trPr>
          <w:trHeight w:val="431"/>
        </w:trPr>
        <w:tc>
          <w:tcPr>
            <w:tcW w:w="668" w:type="dxa"/>
            <w:gridSpan w:val="2"/>
            <w:hideMark/>
          </w:tcPr>
          <w:p w:rsidR="00116D94" w:rsidRPr="00222613" w:rsidRDefault="00116D94" w:rsidP="00AC6D52">
            <w:pPr>
              <w:autoSpaceDE w:val="0"/>
              <w:autoSpaceDN w:val="0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222613">
              <w:rPr>
                <w:rFonts w:asciiTheme="minorEastAsia" w:hAnsiTheme="minorEastAsia" w:hint="eastAsia"/>
                <w:b/>
                <w:szCs w:val="21"/>
              </w:rPr>
              <w:t>课题</w:t>
            </w:r>
          </w:p>
        </w:tc>
        <w:tc>
          <w:tcPr>
            <w:tcW w:w="7950" w:type="dxa"/>
            <w:gridSpan w:val="2"/>
            <w:hideMark/>
          </w:tcPr>
          <w:p w:rsidR="00116D94" w:rsidRPr="00116D94" w:rsidRDefault="004752F0" w:rsidP="00AC6D52">
            <w:pPr>
              <w:autoSpaceDE w:val="0"/>
              <w:autoSpaceDN w:val="0"/>
              <w:rPr>
                <w:rFonts w:asciiTheme="minorEastAsia" w:hAnsiTheme="minorEastAsia"/>
                <w:szCs w:val="21"/>
              </w:rPr>
            </w:pPr>
            <w:r w:rsidRPr="004752F0">
              <w:rPr>
                <w:rFonts w:asciiTheme="minorEastAsia" w:hAnsiTheme="minorEastAsia"/>
                <w:szCs w:val="21"/>
              </w:rPr>
              <w:t>谁先走(一)</w:t>
            </w:r>
          </w:p>
        </w:tc>
      </w:tr>
      <w:tr w:rsidR="00116D94" w:rsidRPr="00222613" w:rsidTr="00AC6D52">
        <w:trPr>
          <w:trHeight w:val="431"/>
        </w:trPr>
        <w:tc>
          <w:tcPr>
            <w:tcW w:w="668" w:type="dxa"/>
            <w:gridSpan w:val="2"/>
            <w:hideMark/>
          </w:tcPr>
          <w:p w:rsidR="00116D94" w:rsidRPr="00222613" w:rsidRDefault="00116D94" w:rsidP="00AC6D52">
            <w:pPr>
              <w:autoSpaceDE w:val="0"/>
              <w:autoSpaceDN w:val="0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222613">
              <w:rPr>
                <w:rFonts w:asciiTheme="minorEastAsia" w:hAnsiTheme="minorEastAsia" w:hint="eastAsia"/>
                <w:b/>
                <w:szCs w:val="21"/>
              </w:rPr>
              <w:t>教学内容</w:t>
            </w:r>
          </w:p>
        </w:tc>
        <w:tc>
          <w:tcPr>
            <w:tcW w:w="7950" w:type="dxa"/>
            <w:gridSpan w:val="2"/>
            <w:hideMark/>
          </w:tcPr>
          <w:p w:rsidR="00116D94" w:rsidRPr="00116D94" w:rsidRDefault="00116D94" w:rsidP="00AC6D52">
            <w:pPr>
              <w:autoSpaceDE w:val="0"/>
              <w:autoSpaceDN w:val="0"/>
              <w:rPr>
                <w:rFonts w:asciiTheme="minorEastAsia" w:hAnsiTheme="minorEastAsia"/>
                <w:szCs w:val="21"/>
              </w:rPr>
            </w:pPr>
            <w:r w:rsidRPr="00116D94">
              <w:rPr>
                <w:rFonts w:asciiTheme="minorEastAsia" w:hAnsiTheme="minorEastAsia" w:hint="eastAsia"/>
                <w:szCs w:val="21"/>
              </w:rPr>
              <w:t>北师大版数学第九册教科书第</w:t>
            </w:r>
            <w:r w:rsidR="004752F0">
              <w:rPr>
                <w:rFonts w:asciiTheme="minorEastAsia" w:hAnsiTheme="minorEastAsia" w:hint="eastAsia"/>
                <w:szCs w:val="21"/>
              </w:rPr>
              <w:t>101-102</w:t>
            </w:r>
            <w:r w:rsidRPr="00116D94">
              <w:rPr>
                <w:rFonts w:asciiTheme="minorEastAsia" w:hAnsiTheme="minorEastAsia" w:hint="eastAsia"/>
                <w:szCs w:val="21"/>
              </w:rPr>
              <w:t>页内容。</w:t>
            </w:r>
          </w:p>
        </w:tc>
      </w:tr>
      <w:tr w:rsidR="00116D94" w:rsidRPr="00222613" w:rsidTr="00AC6D52">
        <w:trPr>
          <w:trHeight w:val="446"/>
        </w:trPr>
        <w:tc>
          <w:tcPr>
            <w:tcW w:w="668" w:type="dxa"/>
            <w:gridSpan w:val="2"/>
            <w:hideMark/>
          </w:tcPr>
          <w:p w:rsidR="00116D94" w:rsidRPr="00222613" w:rsidRDefault="00116D94" w:rsidP="00AC6D52">
            <w:pPr>
              <w:rPr>
                <w:rFonts w:asciiTheme="minorEastAsia" w:hAnsiTheme="minorEastAsia"/>
                <w:b/>
                <w:szCs w:val="21"/>
              </w:rPr>
            </w:pPr>
            <w:r w:rsidRPr="00222613">
              <w:rPr>
                <w:rFonts w:asciiTheme="minorEastAsia" w:hAnsiTheme="minorEastAsia" w:hint="eastAsia"/>
                <w:b/>
                <w:szCs w:val="21"/>
              </w:rPr>
              <w:t>教学目标</w:t>
            </w:r>
          </w:p>
        </w:tc>
        <w:tc>
          <w:tcPr>
            <w:tcW w:w="7950" w:type="dxa"/>
            <w:gridSpan w:val="2"/>
          </w:tcPr>
          <w:p w:rsidR="004752F0" w:rsidRDefault="004752F0" w:rsidP="00AC6D52">
            <w:pPr>
              <w:rPr>
                <w:rFonts w:asciiTheme="minorEastAsia" w:hAnsiTheme="minorEastAsia"/>
                <w:szCs w:val="21"/>
              </w:rPr>
            </w:pPr>
            <w:r w:rsidRPr="004752F0">
              <w:rPr>
                <w:rFonts w:asciiTheme="minorEastAsia" w:hAnsiTheme="minorEastAsia"/>
                <w:szCs w:val="21"/>
              </w:rPr>
              <w:t>1</w:t>
            </w:r>
            <w:r>
              <w:rPr>
                <w:rFonts w:asciiTheme="minorEastAsia" w:hAnsiTheme="minorEastAsia"/>
                <w:szCs w:val="21"/>
              </w:rPr>
              <w:t>、</w:t>
            </w:r>
            <w:r w:rsidRPr="004752F0">
              <w:rPr>
                <w:rFonts w:asciiTheme="minorEastAsia" w:hAnsiTheme="minorEastAsia"/>
                <w:szCs w:val="21"/>
              </w:rPr>
              <w:t xml:space="preserve">在游戏活动中，让学生经历分析、判断、设计公平性规则的过程。 通过多个游戏活动，让学生在活动中获得等可能性的直观感受，体会等可能性游戏规则的公平性。 </w:t>
            </w:r>
            <w:r>
              <w:rPr>
                <w:rFonts w:asciiTheme="minorEastAsia" w:hAnsiTheme="minorEastAsia"/>
                <w:szCs w:val="21"/>
              </w:rPr>
              <w:t>2、</w:t>
            </w:r>
            <w:r w:rsidRPr="004752F0">
              <w:rPr>
                <w:rFonts w:asciiTheme="minorEastAsia" w:hAnsiTheme="minorEastAsia"/>
                <w:szCs w:val="21"/>
              </w:rPr>
              <w:t>通过</w:t>
            </w:r>
            <w:proofErr w:type="gramStart"/>
            <w:r w:rsidRPr="004752F0">
              <w:rPr>
                <w:rFonts w:asciiTheme="minorEastAsia" w:hAnsiTheme="minorEastAsia"/>
                <w:szCs w:val="21"/>
              </w:rPr>
              <w:t>“</w:t>
            </w:r>
            <w:proofErr w:type="gramEnd"/>
            <w:r w:rsidRPr="004752F0">
              <w:rPr>
                <w:rFonts w:asciiTheme="minorEastAsia" w:hAnsiTheme="minorEastAsia"/>
                <w:szCs w:val="21"/>
              </w:rPr>
              <w:t>抛硬币、投骰子决定谁先走，经历“猜测——实验——验证”的过程，在修改“投骰子”的不公平游戏规则的过程中，让学生进一步体验规则的公平性。</w:t>
            </w:r>
          </w:p>
          <w:p w:rsidR="00116D94" w:rsidRPr="00116D94" w:rsidRDefault="004752F0" w:rsidP="004752F0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3、</w:t>
            </w:r>
            <w:r w:rsidRPr="004752F0">
              <w:rPr>
                <w:rFonts w:asciiTheme="minorEastAsia" w:hAnsiTheme="minorEastAsia"/>
                <w:szCs w:val="21"/>
              </w:rPr>
              <w:t>重视数据的收集与分析，引导学生发现事件发生的可能性相等，游戏规则才能公平。</w:t>
            </w:r>
          </w:p>
        </w:tc>
      </w:tr>
      <w:tr w:rsidR="00116D94" w:rsidRPr="00222613" w:rsidTr="00AC6D52">
        <w:trPr>
          <w:trHeight w:val="461"/>
        </w:trPr>
        <w:tc>
          <w:tcPr>
            <w:tcW w:w="668" w:type="dxa"/>
            <w:gridSpan w:val="2"/>
            <w:hideMark/>
          </w:tcPr>
          <w:p w:rsidR="00116D94" w:rsidRPr="00222613" w:rsidRDefault="00116D94" w:rsidP="00AC6D52">
            <w:pPr>
              <w:autoSpaceDE w:val="0"/>
              <w:autoSpaceDN w:val="0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222613">
              <w:rPr>
                <w:rFonts w:asciiTheme="minorEastAsia" w:hAnsiTheme="minorEastAsia" w:hint="eastAsia"/>
                <w:b/>
                <w:szCs w:val="21"/>
              </w:rPr>
              <w:t>教学重点</w:t>
            </w:r>
          </w:p>
        </w:tc>
        <w:tc>
          <w:tcPr>
            <w:tcW w:w="7950" w:type="dxa"/>
            <w:gridSpan w:val="2"/>
          </w:tcPr>
          <w:p w:rsidR="00116D94" w:rsidRPr="00222613" w:rsidRDefault="00116D94" w:rsidP="00AC6D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116D94" w:rsidRPr="00222613" w:rsidTr="00AC6D52">
        <w:trPr>
          <w:trHeight w:val="496"/>
        </w:trPr>
        <w:tc>
          <w:tcPr>
            <w:tcW w:w="668" w:type="dxa"/>
            <w:gridSpan w:val="2"/>
            <w:hideMark/>
          </w:tcPr>
          <w:p w:rsidR="00116D94" w:rsidRPr="00222613" w:rsidRDefault="00116D94" w:rsidP="00AC6D52">
            <w:pPr>
              <w:rPr>
                <w:rFonts w:asciiTheme="minorEastAsia" w:hAnsiTheme="minorEastAsia"/>
                <w:b/>
                <w:szCs w:val="21"/>
              </w:rPr>
            </w:pPr>
            <w:r w:rsidRPr="00222613">
              <w:rPr>
                <w:rFonts w:asciiTheme="minorEastAsia" w:hAnsiTheme="minorEastAsia" w:hint="eastAsia"/>
                <w:b/>
                <w:szCs w:val="21"/>
              </w:rPr>
              <w:t>教学难点</w:t>
            </w:r>
          </w:p>
        </w:tc>
        <w:tc>
          <w:tcPr>
            <w:tcW w:w="7950" w:type="dxa"/>
            <w:gridSpan w:val="2"/>
          </w:tcPr>
          <w:p w:rsidR="00116D94" w:rsidRPr="00222613" w:rsidRDefault="00116D94" w:rsidP="00AC6D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116D94" w:rsidRPr="00222613" w:rsidTr="00AC6D52">
        <w:trPr>
          <w:trHeight w:val="416"/>
        </w:trPr>
        <w:tc>
          <w:tcPr>
            <w:tcW w:w="668" w:type="dxa"/>
            <w:gridSpan w:val="2"/>
            <w:hideMark/>
          </w:tcPr>
          <w:p w:rsidR="00116D94" w:rsidRPr="00222613" w:rsidRDefault="00116D94" w:rsidP="00AC6D52">
            <w:pPr>
              <w:autoSpaceDE w:val="0"/>
              <w:autoSpaceDN w:val="0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222613">
              <w:rPr>
                <w:rFonts w:asciiTheme="minorEastAsia" w:hAnsiTheme="minorEastAsia" w:hint="eastAsia"/>
                <w:b/>
                <w:szCs w:val="21"/>
              </w:rPr>
              <w:t>学生基础</w:t>
            </w:r>
          </w:p>
        </w:tc>
        <w:tc>
          <w:tcPr>
            <w:tcW w:w="7950" w:type="dxa"/>
            <w:gridSpan w:val="2"/>
            <w:hideMark/>
          </w:tcPr>
          <w:p w:rsidR="00116D94" w:rsidRPr="00222613" w:rsidRDefault="00116D94" w:rsidP="00AC6D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116D94" w:rsidRPr="00222613" w:rsidTr="00AC6D52">
        <w:trPr>
          <w:trHeight w:val="311"/>
        </w:trPr>
        <w:tc>
          <w:tcPr>
            <w:tcW w:w="668" w:type="dxa"/>
            <w:gridSpan w:val="2"/>
            <w:hideMark/>
          </w:tcPr>
          <w:p w:rsidR="00116D94" w:rsidRPr="00222613" w:rsidRDefault="00116D94" w:rsidP="00AC6D52">
            <w:pPr>
              <w:autoSpaceDE w:val="0"/>
              <w:autoSpaceDN w:val="0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222613">
              <w:rPr>
                <w:rFonts w:asciiTheme="minorEastAsia" w:hAnsiTheme="minorEastAsia" w:hint="eastAsia"/>
                <w:b/>
                <w:szCs w:val="21"/>
              </w:rPr>
              <w:t>教具</w:t>
            </w:r>
          </w:p>
        </w:tc>
        <w:tc>
          <w:tcPr>
            <w:tcW w:w="7950" w:type="dxa"/>
            <w:gridSpan w:val="2"/>
            <w:hideMark/>
          </w:tcPr>
          <w:p w:rsidR="00116D94" w:rsidRPr="00222613" w:rsidRDefault="00116D94" w:rsidP="00AC6D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116D94" w:rsidRPr="00222613" w:rsidTr="00AC6D52">
        <w:trPr>
          <w:trHeight w:val="281"/>
        </w:trPr>
        <w:tc>
          <w:tcPr>
            <w:tcW w:w="668" w:type="dxa"/>
            <w:gridSpan w:val="2"/>
            <w:hideMark/>
          </w:tcPr>
          <w:p w:rsidR="00116D94" w:rsidRPr="00222613" w:rsidRDefault="00116D94" w:rsidP="00AC6D52">
            <w:pPr>
              <w:autoSpaceDE w:val="0"/>
              <w:autoSpaceDN w:val="0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222613">
              <w:rPr>
                <w:rFonts w:asciiTheme="minorEastAsia" w:hAnsiTheme="minorEastAsia" w:hint="eastAsia"/>
                <w:b/>
                <w:szCs w:val="21"/>
              </w:rPr>
              <w:t>学具</w:t>
            </w:r>
          </w:p>
        </w:tc>
        <w:tc>
          <w:tcPr>
            <w:tcW w:w="7950" w:type="dxa"/>
            <w:gridSpan w:val="2"/>
            <w:hideMark/>
          </w:tcPr>
          <w:p w:rsidR="00116D94" w:rsidRPr="00116D94" w:rsidRDefault="00116D94" w:rsidP="00AC6D52">
            <w:pPr>
              <w:rPr>
                <w:rFonts w:asciiTheme="minorEastAsia" w:hAnsiTheme="minorEastAsia"/>
                <w:szCs w:val="21"/>
              </w:rPr>
            </w:pPr>
            <w:bookmarkStart w:id="0" w:name="_GoBack"/>
            <w:bookmarkEnd w:id="0"/>
          </w:p>
        </w:tc>
      </w:tr>
      <w:tr w:rsidR="00116D94" w:rsidRPr="00116D94" w:rsidTr="00AC6D52">
        <w:trPr>
          <w:trHeight w:val="90"/>
        </w:trPr>
        <w:tc>
          <w:tcPr>
            <w:tcW w:w="368" w:type="dxa"/>
            <w:vMerge w:val="restart"/>
          </w:tcPr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  <w:r w:rsidRPr="00116D94">
              <w:rPr>
                <w:rFonts w:asciiTheme="minorEastAsia" w:hAnsiTheme="minorEastAsia" w:hint="eastAsia"/>
                <w:szCs w:val="21"/>
              </w:rPr>
              <w:t>教</w:t>
            </w: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  <w:r w:rsidRPr="00116D94">
              <w:rPr>
                <w:rFonts w:asciiTheme="minorEastAsia" w:hAnsiTheme="minorEastAsia" w:hint="eastAsia"/>
                <w:szCs w:val="21"/>
              </w:rPr>
              <w:t>学</w:t>
            </w: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  <w:r w:rsidRPr="00116D94">
              <w:rPr>
                <w:rFonts w:asciiTheme="minorEastAsia" w:hAnsiTheme="minorEastAsia" w:hint="eastAsia"/>
                <w:szCs w:val="21"/>
              </w:rPr>
              <w:t>过</w:t>
            </w: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</w:p>
          <w:p w:rsidR="00116D94" w:rsidRPr="00222613" w:rsidRDefault="00116D94" w:rsidP="00116D94">
            <w:pPr>
              <w:rPr>
                <w:rFonts w:asciiTheme="minorEastAsia" w:hAnsiTheme="minorEastAsia"/>
                <w:szCs w:val="21"/>
              </w:rPr>
            </w:pPr>
            <w:r w:rsidRPr="00116D94">
              <w:rPr>
                <w:rFonts w:asciiTheme="minorEastAsia" w:hAnsiTheme="minorEastAsia" w:hint="eastAsia"/>
                <w:szCs w:val="21"/>
              </w:rPr>
              <w:lastRenderedPageBreak/>
              <w:t>程</w:t>
            </w:r>
          </w:p>
        </w:tc>
        <w:tc>
          <w:tcPr>
            <w:tcW w:w="6306" w:type="dxa"/>
            <w:gridSpan w:val="2"/>
            <w:vMerge w:val="restart"/>
          </w:tcPr>
          <w:p w:rsidR="004752F0" w:rsidRDefault="004752F0" w:rsidP="00116D94">
            <w:pPr>
              <w:rPr>
                <w:rFonts w:asciiTheme="minorEastAsia" w:hAnsiTheme="minorEastAsia"/>
                <w:szCs w:val="21"/>
              </w:rPr>
            </w:pPr>
            <w:r w:rsidRPr="004752F0">
              <w:rPr>
                <w:rFonts w:asciiTheme="minorEastAsia" w:hAnsiTheme="minorEastAsia"/>
                <w:szCs w:val="21"/>
              </w:rPr>
              <w:lastRenderedPageBreak/>
              <w:t>创设</w:t>
            </w:r>
            <w:r>
              <w:rPr>
                <w:rFonts w:asciiTheme="minorEastAsia" w:hAnsiTheme="minorEastAsia"/>
                <w:szCs w:val="21"/>
              </w:rPr>
              <w:t>游戏情境</w:t>
            </w:r>
          </w:p>
          <w:p w:rsidR="004752F0" w:rsidRDefault="004752F0" w:rsidP="00116D94">
            <w:pPr>
              <w:rPr>
                <w:rFonts w:asciiTheme="minorEastAsia" w:hAnsiTheme="minorEastAsia"/>
                <w:szCs w:val="21"/>
              </w:rPr>
            </w:pPr>
            <w:r w:rsidRPr="004752F0">
              <w:rPr>
                <w:rFonts w:asciiTheme="minorEastAsia" w:hAnsiTheme="minor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一</w:t>
            </w:r>
            <w:r>
              <w:rPr>
                <w:rFonts w:asciiTheme="minorEastAsia" w:hAnsiTheme="minorEastAsia"/>
                <w:szCs w:val="21"/>
              </w:rPr>
              <w:t>、</w:t>
            </w:r>
            <w:r w:rsidRPr="004752F0">
              <w:rPr>
                <w:rFonts w:asciiTheme="minorEastAsia" w:hAnsiTheme="minorEastAsia"/>
                <w:szCs w:val="21"/>
              </w:rPr>
              <w:t>游戏导入，引发游戏是否公平的讨论。 师：如果一个力气最大的男生和一个力气最小的女生进行</w:t>
            </w:r>
            <w:proofErr w:type="gramStart"/>
            <w:r w:rsidRPr="004752F0">
              <w:rPr>
                <w:rFonts w:asciiTheme="minorEastAsia" w:hAnsiTheme="minorEastAsia"/>
                <w:szCs w:val="21"/>
              </w:rPr>
              <w:t>掰</w:t>
            </w:r>
            <w:proofErr w:type="gramEnd"/>
            <w:r w:rsidRPr="004752F0">
              <w:rPr>
                <w:rFonts w:asciiTheme="minorEastAsia" w:hAnsiTheme="minorEastAsia"/>
                <w:szCs w:val="21"/>
              </w:rPr>
              <w:t xml:space="preserve">手腕游戏，大家猜猜谁会赢？ (男生) 师：你觉得这样比赛公平吗？怎样才公平？ (不公平。两个人的身高和体重都差不多，比赛才公平) </w:t>
            </w:r>
          </w:p>
          <w:p w:rsidR="004752F0" w:rsidRDefault="004752F0" w:rsidP="00116D94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二</w:t>
            </w:r>
            <w:r>
              <w:rPr>
                <w:rFonts w:asciiTheme="minorEastAsia" w:hAnsiTheme="minorEastAsia"/>
                <w:szCs w:val="21"/>
              </w:rPr>
              <w:t>、</w:t>
            </w:r>
            <w:r w:rsidRPr="004752F0">
              <w:rPr>
                <w:rFonts w:asciiTheme="minorEastAsia" w:hAnsiTheme="minorEastAsia"/>
                <w:szCs w:val="21"/>
              </w:rPr>
              <w:t xml:space="preserve">揭示课题：这节课我们要学习的内容就是制订公平的游戏规则。 设计意图：创设学生熟知的却不公平的游戏情境，引入新课，让学生初步认识游戏规则需公平，体会公平的含义。使数学与生活相融合，激发学生的学习兴趣，唤起学生参与和探究的欲望。 </w:t>
            </w:r>
          </w:p>
          <w:p w:rsidR="004752F0" w:rsidRDefault="004752F0" w:rsidP="00116D94">
            <w:pPr>
              <w:rPr>
                <w:rFonts w:asciiTheme="minorEastAsia" w:hAnsiTheme="minorEastAsia"/>
                <w:szCs w:val="21"/>
              </w:rPr>
            </w:pPr>
            <w:r w:rsidRPr="004752F0">
              <w:rPr>
                <w:rFonts w:asciiTheme="minorEastAsia" w:hAnsiTheme="minorEastAsia"/>
                <w:szCs w:val="21"/>
              </w:rPr>
              <w:t>探究游戏规则是否公平</w:t>
            </w:r>
          </w:p>
          <w:p w:rsidR="004752F0" w:rsidRDefault="004752F0" w:rsidP="00116D94">
            <w:pPr>
              <w:rPr>
                <w:rFonts w:asciiTheme="minorEastAsia" w:hAnsiTheme="minorEastAsia"/>
                <w:szCs w:val="21"/>
              </w:rPr>
            </w:pPr>
            <w:r w:rsidRPr="004752F0">
              <w:rPr>
                <w:rFonts w:asciiTheme="minorEastAsia" w:hAnsiTheme="minorEastAsia"/>
                <w:szCs w:val="21"/>
              </w:rPr>
              <w:t xml:space="preserve"> </w:t>
            </w:r>
            <w:r>
              <w:rPr>
                <w:rFonts w:asciiTheme="minorEastAsia" w:hAnsiTheme="minorEastAsia"/>
                <w:szCs w:val="21"/>
              </w:rPr>
              <w:t>1、</w:t>
            </w:r>
            <w:r w:rsidRPr="004752F0">
              <w:rPr>
                <w:rFonts w:asciiTheme="minorEastAsia" w:hAnsiTheme="minorEastAsia"/>
                <w:szCs w:val="21"/>
              </w:rPr>
              <w:t>出示情境图，引导学生分析游戏规则的公平性。 先独立思考，再在组内交流：你想用什么方式决定谁先走？ (学生介绍方法，如：“石头、剪刀、布”“抓阄”“抛硬币”“投骰子”等方法)</w:t>
            </w:r>
          </w:p>
          <w:p w:rsidR="004752F0" w:rsidRDefault="004752F0" w:rsidP="00116D94">
            <w:pPr>
              <w:rPr>
                <w:rFonts w:asciiTheme="minorEastAsia" w:hAnsiTheme="minorEastAsia"/>
                <w:szCs w:val="21"/>
              </w:rPr>
            </w:pPr>
            <w:r w:rsidRPr="004752F0">
              <w:rPr>
                <w:rFonts w:asciiTheme="minorEastAsia" w:hAnsiTheme="minorEastAsia"/>
                <w:szCs w:val="21"/>
              </w:rPr>
              <w:t xml:space="preserve"> </w:t>
            </w:r>
            <w:r>
              <w:rPr>
                <w:rFonts w:asciiTheme="minorEastAsia" w:hAnsiTheme="minorEastAsia"/>
                <w:szCs w:val="21"/>
              </w:rPr>
              <w:t>2、</w:t>
            </w:r>
            <w:r w:rsidRPr="004752F0">
              <w:rPr>
                <w:rFonts w:asciiTheme="minorEastAsia" w:hAnsiTheme="minorEastAsia"/>
                <w:szCs w:val="21"/>
              </w:rPr>
              <w:t>组织学生讨论淘气和笑笑的方法的公平性。 课件出示：</w:t>
            </w:r>
            <w:proofErr w:type="gramStart"/>
            <w:r w:rsidRPr="004752F0">
              <w:rPr>
                <w:rFonts w:asciiTheme="minorEastAsia" w:hAnsiTheme="minorEastAsia"/>
                <w:szCs w:val="21"/>
              </w:rPr>
              <w:t>淘气用</w:t>
            </w:r>
            <w:proofErr w:type="gramEnd"/>
            <w:r w:rsidRPr="004752F0">
              <w:rPr>
                <w:rFonts w:asciiTheme="minorEastAsia" w:hAnsiTheme="minorEastAsia"/>
                <w:szCs w:val="21"/>
              </w:rPr>
              <w:t xml:space="preserve">抛硬币的方法，规则：正面朝上，小明先走；反面朝上，小华先走。笑笑用投骰子的方法，规则：点数大于3，小明先走；点数小于3，小华先走。 </w:t>
            </w:r>
          </w:p>
          <w:p w:rsidR="004752F0" w:rsidRDefault="004752F0" w:rsidP="00116D94">
            <w:pPr>
              <w:rPr>
                <w:rFonts w:asciiTheme="minorEastAsia" w:hAnsiTheme="minorEastAsia"/>
                <w:szCs w:val="21"/>
              </w:rPr>
            </w:pPr>
            <w:r w:rsidRPr="004752F0">
              <w:rPr>
                <w:rFonts w:asciiTheme="minorEastAsia" w:hAnsiTheme="minorEastAsia"/>
                <w:szCs w:val="21"/>
              </w:rPr>
              <w:t>提问：你们认为他们俩的方法公平吗？</w:t>
            </w:r>
          </w:p>
          <w:p w:rsidR="004752F0" w:rsidRDefault="004752F0" w:rsidP="00116D94">
            <w:pPr>
              <w:rPr>
                <w:rFonts w:asciiTheme="minorEastAsia" w:hAnsiTheme="minorEastAsia"/>
                <w:szCs w:val="21"/>
              </w:rPr>
            </w:pPr>
            <w:r w:rsidRPr="004752F0">
              <w:rPr>
                <w:rFonts w:asciiTheme="minorEastAsia" w:hAnsiTheme="minorEastAsia"/>
                <w:szCs w:val="21"/>
              </w:rPr>
              <w:t>请学生进行讨论分析，然后全班交流。</w:t>
            </w:r>
          </w:p>
          <w:p w:rsidR="004752F0" w:rsidRDefault="004752F0" w:rsidP="00116D94">
            <w:pPr>
              <w:rPr>
                <w:rFonts w:asciiTheme="minorEastAsia" w:hAnsiTheme="minorEastAsia"/>
                <w:szCs w:val="21"/>
              </w:rPr>
            </w:pPr>
            <w:r w:rsidRPr="004752F0">
              <w:rPr>
                <w:rFonts w:asciiTheme="minorEastAsia" w:hAnsiTheme="minorEastAsia"/>
                <w:szCs w:val="21"/>
              </w:rPr>
              <w:t xml:space="preserve"> (</w:t>
            </w:r>
            <w:proofErr w:type="gramStart"/>
            <w:r w:rsidRPr="004752F0">
              <w:rPr>
                <w:rFonts w:asciiTheme="minorEastAsia" w:hAnsiTheme="minorEastAsia"/>
                <w:szCs w:val="21"/>
              </w:rPr>
              <w:t>生讨论</w:t>
            </w:r>
            <w:proofErr w:type="gramEnd"/>
            <w:r w:rsidRPr="004752F0">
              <w:rPr>
                <w:rFonts w:asciiTheme="minorEastAsia" w:hAnsiTheme="minorEastAsia"/>
                <w:szCs w:val="21"/>
              </w:rPr>
              <w:t>后得出猜想结论：硬币的质地是均匀的，出现正面朝上和反面朝上的可能性应该是相等的，所以淘气的方法公平；骰子的质地也是均匀的，各个面朝上的可能性也是相等的，点数大于3有4、5、6</w:t>
            </w:r>
            <w:proofErr w:type="gramStart"/>
            <w:r w:rsidRPr="004752F0">
              <w:rPr>
                <w:rFonts w:asciiTheme="minorEastAsia" w:hAnsiTheme="minorEastAsia"/>
                <w:szCs w:val="21"/>
              </w:rPr>
              <w:t>三个</w:t>
            </w:r>
            <w:proofErr w:type="gramEnd"/>
            <w:r w:rsidRPr="004752F0">
              <w:rPr>
                <w:rFonts w:asciiTheme="minorEastAsia" w:hAnsiTheme="minorEastAsia"/>
                <w:szCs w:val="21"/>
              </w:rPr>
              <w:t>面，点数小于3有1、2</w:t>
            </w:r>
            <w:proofErr w:type="gramStart"/>
            <w:r w:rsidRPr="004752F0">
              <w:rPr>
                <w:rFonts w:asciiTheme="minorEastAsia" w:hAnsiTheme="minorEastAsia"/>
                <w:szCs w:val="21"/>
              </w:rPr>
              <w:t>两个</w:t>
            </w:r>
            <w:proofErr w:type="gramEnd"/>
            <w:r w:rsidRPr="004752F0">
              <w:rPr>
                <w:rFonts w:asciiTheme="minorEastAsia" w:hAnsiTheme="minorEastAsia"/>
                <w:szCs w:val="21"/>
              </w:rPr>
              <w:t xml:space="preserve">面，所以不公平) </w:t>
            </w:r>
          </w:p>
          <w:p w:rsidR="004752F0" w:rsidRDefault="004752F0" w:rsidP="00116D94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三</w:t>
            </w:r>
            <w:r>
              <w:rPr>
                <w:rFonts w:asciiTheme="minorEastAsia" w:hAnsiTheme="minorEastAsia"/>
                <w:szCs w:val="21"/>
              </w:rPr>
              <w:t>、</w:t>
            </w:r>
            <w:r w:rsidRPr="004752F0">
              <w:rPr>
                <w:rFonts w:asciiTheme="minorEastAsia" w:hAnsiTheme="minorEastAsia"/>
                <w:szCs w:val="21"/>
              </w:rPr>
              <w:t xml:space="preserve">组织游戏活动，验证猜想 </w:t>
            </w:r>
          </w:p>
          <w:p w:rsidR="004752F0" w:rsidRDefault="004752F0" w:rsidP="00116D94">
            <w:pPr>
              <w:rPr>
                <w:rFonts w:asciiTheme="minorEastAsia" w:hAnsiTheme="minorEastAsia"/>
                <w:szCs w:val="21"/>
              </w:rPr>
            </w:pPr>
            <w:r w:rsidRPr="004752F0">
              <w:rPr>
                <w:rFonts w:asciiTheme="minorEastAsia" w:hAnsiTheme="minorEastAsia"/>
                <w:szCs w:val="21"/>
              </w:rPr>
              <w:lastRenderedPageBreak/>
              <w:t>活动</w:t>
            </w:r>
            <w:proofErr w:type="gramStart"/>
            <w:r w:rsidRPr="004752F0">
              <w:rPr>
                <w:rFonts w:asciiTheme="minorEastAsia" w:hAnsiTheme="minorEastAsia"/>
                <w:szCs w:val="21"/>
              </w:rPr>
              <w:t>一</w:t>
            </w:r>
            <w:proofErr w:type="gramEnd"/>
            <w:r w:rsidRPr="004752F0">
              <w:rPr>
                <w:rFonts w:asciiTheme="minorEastAsia" w:hAnsiTheme="minorEastAsia"/>
                <w:szCs w:val="21"/>
              </w:rPr>
              <w:t>：抛硬币</w:t>
            </w:r>
          </w:p>
          <w:p w:rsidR="004752F0" w:rsidRDefault="004752F0" w:rsidP="00116D94">
            <w:pPr>
              <w:rPr>
                <w:rFonts w:asciiTheme="minorEastAsia" w:hAnsiTheme="minorEastAsia"/>
                <w:szCs w:val="21"/>
              </w:rPr>
            </w:pPr>
            <w:r w:rsidRPr="004752F0">
              <w:rPr>
                <w:rFonts w:asciiTheme="minorEastAsia" w:hAnsiTheme="minorEastAsia"/>
                <w:szCs w:val="21"/>
              </w:rPr>
              <w:t xml:space="preserve"> 1．小组活动，抛硬币验证。 活动要求： (1)与同桌为一组。 (2)每人连续抛5次，另一人记录，</w:t>
            </w:r>
            <w:proofErr w:type="gramStart"/>
            <w:r w:rsidRPr="004752F0">
              <w:rPr>
                <w:rFonts w:asciiTheme="minorEastAsia" w:hAnsiTheme="minorEastAsia"/>
                <w:szCs w:val="21"/>
              </w:rPr>
              <w:t>每组共抛10次</w:t>
            </w:r>
            <w:proofErr w:type="gramEnd"/>
            <w:r w:rsidRPr="004752F0">
              <w:rPr>
                <w:rFonts w:asciiTheme="minorEastAsia" w:hAnsiTheme="minorEastAsia"/>
                <w:szCs w:val="21"/>
              </w:rPr>
              <w:t xml:space="preserve">。 (3)把每次正反面的情况记录在表中。 </w:t>
            </w:r>
          </w:p>
          <w:p w:rsidR="004752F0" w:rsidRDefault="004752F0" w:rsidP="00116D94">
            <w:pPr>
              <w:rPr>
                <w:rFonts w:asciiTheme="minorEastAsia" w:hAnsiTheme="minorEastAsia"/>
                <w:szCs w:val="21"/>
              </w:rPr>
            </w:pPr>
            <w:r w:rsidRPr="004752F0">
              <w:rPr>
                <w:rFonts w:asciiTheme="minorEastAsia" w:hAnsiTheme="minorEastAsia"/>
                <w:szCs w:val="21"/>
              </w:rPr>
              <w:t>2．学生动手试验，记录数据。</w:t>
            </w:r>
          </w:p>
          <w:p w:rsidR="004752F0" w:rsidRDefault="004752F0" w:rsidP="00116D94">
            <w:pPr>
              <w:rPr>
                <w:rFonts w:asciiTheme="minorEastAsia" w:hAnsiTheme="minorEastAsia"/>
                <w:szCs w:val="21"/>
              </w:rPr>
            </w:pPr>
            <w:r w:rsidRPr="004752F0">
              <w:rPr>
                <w:rFonts w:asciiTheme="minorEastAsia" w:hAnsiTheme="minorEastAsia"/>
                <w:szCs w:val="21"/>
              </w:rPr>
              <w:t xml:space="preserve"> 3．汇报试验结果，分析数据。 师：观察、分析数据表，你发现了什么？ (抛硬币的方法出现正面朝上和反面朝上的可能性相同或接近)</w:t>
            </w:r>
          </w:p>
          <w:p w:rsidR="004752F0" w:rsidRDefault="004752F0" w:rsidP="00116D94">
            <w:pPr>
              <w:rPr>
                <w:rFonts w:asciiTheme="minorEastAsia" w:hAnsiTheme="minorEastAsia"/>
                <w:szCs w:val="21"/>
              </w:rPr>
            </w:pPr>
            <w:r w:rsidRPr="004752F0">
              <w:rPr>
                <w:rFonts w:asciiTheme="minorEastAsia" w:hAnsiTheme="minorEastAsia"/>
                <w:szCs w:val="21"/>
              </w:rPr>
              <w:t xml:space="preserve"> 4．教师展示同学们抛硬币的试验数据，揭示抛硬币的游戏规则是公平的。 设计意图：学生对抛硬币已有了生活经验，能够直接判断它的公平性，但也应让学生试验，并汇总全班试验数据。让学生知道：猜想要经过试验验证其正确性、科学性与合理性，同时激发学生反复探究的兴趣，引导学生对简单的试验进行多次探究，目的是培养学生的科学素养，使学生向真正意义上的探究靠拢。 </w:t>
            </w:r>
          </w:p>
          <w:p w:rsidR="004752F0" w:rsidRDefault="004752F0" w:rsidP="00116D94">
            <w:pPr>
              <w:rPr>
                <w:rFonts w:asciiTheme="minorEastAsia" w:hAnsiTheme="minorEastAsia"/>
                <w:szCs w:val="21"/>
              </w:rPr>
            </w:pPr>
            <w:r w:rsidRPr="004752F0">
              <w:rPr>
                <w:rFonts w:asciiTheme="minorEastAsia" w:hAnsiTheme="minorEastAsia"/>
                <w:szCs w:val="21"/>
              </w:rPr>
              <w:t>活动二：投骰子</w:t>
            </w:r>
          </w:p>
          <w:p w:rsidR="004752F0" w:rsidRDefault="004752F0" w:rsidP="00116D94">
            <w:pPr>
              <w:rPr>
                <w:rFonts w:asciiTheme="minorEastAsia" w:hAnsiTheme="minorEastAsia"/>
                <w:szCs w:val="21"/>
              </w:rPr>
            </w:pPr>
            <w:r w:rsidRPr="004752F0">
              <w:rPr>
                <w:rFonts w:asciiTheme="minorEastAsia" w:hAnsiTheme="minorEastAsia"/>
                <w:szCs w:val="21"/>
              </w:rPr>
              <w:t xml:space="preserve"> 1．小组活动，投骰子验证。 活动要求： (1)与同桌为一组。 (2)每人连续投5次，另一人记录，每组共投10次。 (采用画“正”字的方法记录) (3)把每次获胜的情况记录在表中。 </w:t>
            </w:r>
          </w:p>
          <w:p w:rsidR="004752F0" w:rsidRDefault="004752F0" w:rsidP="00116D94">
            <w:pPr>
              <w:rPr>
                <w:rFonts w:asciiTheme="minorEastAsia" w:hAnsiTheme="minorEastAsia"/>
                <w:szCs w:val="21"/>
              </w:rPr>
            </w:pPr>
            <w:r w:rsidRPr="004752F0">
              <w:rPr>
                <w:rFonts w:asciiTheme="minorEastAsia" w:hAnsiTheme="minorEastAsia"/>
                <w:szCs w:val="21"/>
              </w:rPr>
              <w:t xml:space="preserve">2．学生动手试验，记录数据。 </w:t>
            </w:r>
          </w:p>
          <w:p w:rsidR="004752F0" w:rsidRDefault="004752F0" w:rsidP="00116D94">
            <w:pPr>
              <w:rPr>
                <w:rFonts w:asciiTheme="minorEastAsia" w:hAnsiTheme="minorEastAsia"/>
                <w:szCs w:val="21"/>
              </w:rPr>
            </w:pPr>
            <w:r w:rsidRPr="004752F0">
              <w:rPr>
                <w:rFonts w:asciiTheme="minorEastAsia" w:hAnsiTheme="minorEastAsia"/>
                <w:szCs w:val="21"/>
              </w:rPr>
              <w:t xml:space="preserve">3．汇报试验结果，分析数据。 师：通过观察、分析数据，你发现了什么？ (学生根据试验记录，发现大于3的可能性比小于3的可能性大，游戏规则不公平) 设计意图：让学生动手实践，在实践中感知游戏规则的公平性，在活动中发现的内容比理论上推导出来的内容更深刻，更容易理解和记忆。 </w:t>
            </w:r>
          </w:p>
          <w:p w:rsidR="004752F0" w:rsidRDefault="004752F0" w:rsidP="00116D94">
            <w:pPr>
              <w:rPr>
                <w:rFonts w:asciiTheme="minorEastAsia" w:hAnsiTheme="minorEastAsia"/>
                <w:szCs w:val="21"/>
              </w:rPr>
            </w:pPr>
            <w:r w:rsidRPr="004752F0">
              <w:rPr>
                <w:rFonts w:asciiTheme="minorEastAsia" w:hAnsiTheme="minorEastAsia"/>
                <w:szCs w:val="21"/>
              </w:rPr>
              <w:t>4．引导学生根据结论修改规则。 师：通过多次试验，确定这个方法不公平。那么你们能修改笑笑的方法，使它对双方都公平吗？ 学生讨论后进行修改、汇报。可能会出现下面的修改方案： (1)单数小明先走，双数小华先走。 (2)点数大于3，小明先走；点数小于或等于3，小华先走。</w:t>
            </w:r>
          </w:p>
          <w:p w:rsidR="004752F0" w:rsidRDefault="004752F0" w:rsidP="00116D94">
            <w:pPr>
              <w:rPr>
                <w:rFonts w:asciiTheme="minorEastAsia" w:hAnsiTheme="minorEastAsia"/>
                <w:szCs w:val="21"/>
              </w:rPr>
            </w:pPr>
            <w:r w:rsidRPr="004752F0">
              <w:rPr>
                <w:rFonts w:asciiTheme="minorEastAsia" w:hAnsiTheme="minorEastAsia"/>
                <w:szCs w:val="21"/>
              </w:rPr>
              <w:t>5．感知游戏规则的公平性。</w:t>
            </w:r>
          </w:p>
          <w:p w:rsidR="004752F0" w:rsidRDefault="004752F0" w:rsidP="00116D94">
            <w:pPr>
              <w:rPr>
                <w:rFonts w:asciiTheme="minorEastAsia" w:hAnsiTheme="minorEastAsia"/>
                <w:szCs w:val="21"/>
              </w:rPr>
            </w:pPr>
            <w:r w:rsidRPr="004752F0">
              <w:rPr>
                <w:rFonts w:asciiTheme="minorEastAsia" w:hAnsiTheme="minorEastAsia"/>
                <w:szCs w:val="21"/>
              </w:rPr>
              <w:t xml:space="preserve">师：通过这两个游戏，思考：在什么情况下游戏公平呢？在什么情况下游戏不公平呢？ </w:t>
            </w:r>
          </w:p>
          <w:p w:rsidR="004752F0" w:rsidRDefault="004752F0" w:rsidP="00116D94">
            <w:pPr>
              <w:rPr>
                <w:rFonts w:asciiTheme="minorEastAsia" w:hAnsiTheme="minorEastAsia"/>
                <w:szCs w:val="21"/>
              </w:rPr>
            </w:pPr>
            <w:proofErr w:type="gramStart"/>
            <w:r w:rsidRPr="004752F0">
              <w:rPr>
                <w:rFonts w:asciiTheme="minorEastAsia" w:hAnsiTheme="minorEastAsia"/>
                <w:szCs w:val="21"/>
              </w:rPr>
              <w:t>生小组</w:t>
            </w:r>
            <w:proofErr w:type="gramEnd"/>
            <w:r w:rsidRPr="004752F0">
              <w:rPr>
                <w:rFonts w:asciiTheme="minorEastAsia" w:hAnsiTheme="minorEastAsia"/>
                <w:szCs w:val="21"/>
              </w:rPr>
              <w:t>讨论后汇报： 可能性大，赢的机会就大；可能性小，输的机会就大；只有当可能性相等，输赢的机会一样时，游戏规则才是公平的。</w:t>
            </w:r>
          </w:p>
          <w:p w:rsidR="004752F0" w:rsidRDefault="004752F0" w:rsidP="00116D94">
            <w:pPr>
              <w:rPr>
                <w:rFonts w:asciiTheme="minorEastAsia" w:hAnsiTheme="minorEastAsia"/>
                <w:szCs w:val="21"/>
              </w:rPr>
            </w:pPr>
            <w:r w:rsidRPr="004752F0">
              <w:rPr>
                <w:rFonts w:asciiTheme="minorEastAsia" w:hAnsiTheme="minorEastAsia"/>
                <w:szCs w:val="21"/>
              </w:rPr>
              <w:t xml:space="preserve"> 设计意图：学生通过动手试验和分析数据发现：只有可能性相等时，游戏规则才是公平的。在确认游戏规则不公平后，要不失时机地让学生修改游戏规则，使它对游戏双方都公平。这样由浅入深，进一步体验事件发生的等可能性，感受可能性有大有小。 </w:t>
            </w:r>
          </w:p>
          <w:p w:rsidR="004752F0" w:rsidRDefault="004752F0" w:rsidP="00116D94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四、</w:t>
            </w:r>
            <w:r w:rsidRPr="004752F0">
              <w:rPr>
                <w:rFonts w:asciiTheme="minorEastAsia" w:hAnsiTheme="minorEastAsia"/>
                <w:szCs w:val="21"/>
              </w:rPr>
              <w:t xml:space="preserve">实践应用，拓展游戏 设计公平的游戏规则。 </w:t>
            </w:r>
          </w:p>
          <w:p w:rsidR="004752F0" w:rsidRDefault="004752F0" w:rsidP="00116D94">
            <w:pPr>
              <w:rPr>
                <w:rFonts w:asciiTheme="minorEastAsia" w:hAnsiTheme="minorEastAsia"/>
                <w:szCs w:val="21"/>
              </w:rPr>
            </w:pPr>
            <w:r w:rsidRPr="004752F0">
              <w:rPr>
                <w:rFonts w:asciiTheme="minorEastAsia" w:hAnsiTheme="minorEastAsia"/>
                <w:szCs w:val="21"/>
              </w:rPr>
              <w:t>(1)讨论淘气和笑笑的方法的公平性。 师：看到我们玩得这样开心，淘气和笑笑也来了，他们说用抽签或摸球的方式也可以设计出对双方都公平的游戏规则。(课件出示教材101页抽签和摸球图) 提问：你们认为他俩制订的游戏规则公平吗？ 引导学生先说</w:t>
            </w:r>
            <w:proofErr w:type="gramStart"/>
            <w:r w:rsidRPr="004752F0">
              <w:rPr>
                <w:rFonts w:asciiTheme="minorEastAsia" w:hAnsiTheme="minorEastAsia"/>
                <w:szCs w:val="21"/>
              </w:rPr>
              <w:t>一</w:t>
            </w:r>
            <w:proofErr w:type="gramEnd"/>
            <w:r w:rsidRPr="004752F0">
              <w:rPr>
                <w:rFonts w:asciiTheme="minorEastAsia" w:hAnsiTheme="minorEastAsia"/>
                <w:szCs w:val="21"/>
              </w:rPr>
              <w:t>说笑</w:t>
            </w:r>
            <w:proofErr w:type="gramStart"/>
            <w:r w:rsidRPr="004752F0">
              <w:rPr>
                <w:rFonts w:asciiTheme="minorEastAsia" w:hAnsiTheme="minorEastAsia"/>
                <w:szCs w:val="21"/>
              </w:rPr>
              <w:t>笑</w:t>
            </w:r>
            <w:proofErr w:type="gramEnd"/>
            <w:r w:rsidRPr="004752F0">
              <w:rPr>
                <w:rFonts w:asciiTheme="minorEastAsia" w:hAnsiTheme="minorEastAsia"/>
                <w:szCs w:val="21"/>
              </w:rPr>
              <w:t>和</w:t>
            </w:r>
            <w:r w:rsidRPr="004752F0">
              <w:rPr>
                <w:rFonts w:asciiTheme="minorEastAsia" w:hAnsiTheme="minorEastAsia"/>
                <w:szCs w:val="21"/>
              </w:rPr>
              <w:lastRenderedPageBreak/>
              <w:t xml:space="preserve">淘气制订的规则，再讨论他俩制订的游戏规则是否公平。 </w:t>
            </w:r>
          </w:p>
          <w:p w:rsidR="004752F0" w:rsidRDefault="004752F0" w:rsidP="00116D94">
            <w:pPr>
              <w:rPr>
                <w:rFonts w:asciiTheme="minorEastAsia" w:hAnsiTheme="minorEastAsia"/>
                <w:szCs w:val="21"/>
              </w:rPr>
            </w:pPr>
            <w:r w:rsidRPr="004752F0">
              <w:rPr>
                <w:rFonts w:asciiTheme="minorEastAsia" w:hAnsiTheme="minorEastAsia"/>
                <w:szCs w:val="21"/>
              </w:rPr>
              <w:t>(2)引导学生利用“石头、剪刀、布”“手心、手背”“数字卡片”等素材设计公平的游戏规则，并进行验证。 设计意图：本环节充分调动了学生的参与热情，给学生提供了自主探究、学习的机会。组织学生自己设计一些对双方都公平的游戏规则，给全体学生再次参加活动的机会，并引导学生联系生活实际，关注身边的不确定现象，应用所学知识去解释、解决一些简单的问题。</w:t>
            </w:r>
          </w:p>
          <w:p w:rsidR="00116D94" w:rsidRPr="00116D94" w:rsidRDefault="004752F0" w:rsidP="00116D94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五、</w:t>
            </w:r>
            <w:r w:rsidRPr="004752F0">
              <w:rPr>
                <w:rFonts w:asciiTheme="minorEastAsia" w:hAnsiTheme="minorEastAsia"/>
                <w:szCs w:val="21"/>
              </w:rPr>
              <w:t xml:space="preserve">课堂总结 今天你有什么收获呢？请大家评价一下自己的表现，说说自己的体会、感受和想法。为什么？ </w:t>
            </w:r>
            <w:r w:rsidRPr="004752F0">
              <w:rPr>
                <w:rFonts w:asciiTheme="minorEastAsia" w:hAnsiTheme="minorEastAsia"/>
                <w:szCs w:val="21"/>
              </w:rPr>
              <w:br/>
            </w:r>
          </w:p>
          <w:p w:rsidR="00116D94" w:rsidRPr="00116D94" w:rsidRDefault="00116D94" w:rsidP="00AC6D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44" w:type="dxa"/>
            <w:hideMark/>
          </w:tcPr>
          <w:p w:rsidR="00116D94" w:rsidRPr="00222613" w:rsidRDefault="00116D94" w:rsidP="00116D94">
            <w:pPr>
              <w:rPr>
                <w:rFonts w:asciiTheme="minorEastAsia" w:hAnsiTheme="minorEastAsia"/>
                <w:szCs w:val="21"/>
              </w:rPr>
            </w:pPr>
            <w:r w:rsidRPr="00222613">
              <w:rPr>
                <w:rFonts w:asciiTheme="minorEastAsia" w:hAnsiTheme="minorEastAsia" w:hint="eastAsia"/>
                <w:szCs w:val="21"/>
              </w:rPr>
              <w:lastRenderedPageBreak/>
              <w:t>结合</w:t>
            </w:r>
            <w:proofErr w:type="gramStart"/>
            <w:r w:rsidRPr="00222613">
              <w:rPr>
                <w:rFonts w:asciiTheme="minorEastAsia" w:hAnsiTheme="minorEastAsia" w:hint="eastAsia"/>
                <w:szCs w:val="21"/>
              </w:rPr>
              <w:t>班情二次</w:t>
            </w:r>
            <w:proofErr w:type="gramEnd"/>
            <w:r w:rsidRPr="00222613">
              <w:rPr>
                <w:rFonts w:asciiTheme="minorEastAsia" w:hAnsiTheme="minorEastAsia" w:hint="eastAsia"/>
                <w:szCs w:val="21"/>
              </w:rPr>
              <w:t>备课</w:t>
            </w:r>
          </w:p>
        </w:tc>
      </w:tr>
      <w:tr w:rsidR="00116D94" w:rsidRPr="00116D94" w:rsidTr="00AC6D52">
        <w:trPr>
          <w:trHeight w:val="3213"/>
        </w:trPr>
        <w:tc>
          <w:tcPr>
            <w:tcW w:w="368" w:type="dxa"/>
            <w:vMerge/>
            <w:hideMark/>
          </w:tcPr>
          <w:p w:rsidR="00116D94" w:rsidRPr="00222613" w:rsidRDefault="00116D94" w:rsidP="00116D94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306" w:type="dxa"/>
            <w:gridSpan w:val="2"/>
            <w:vMerge/>
            <w:hideMark/>
          </w:tcPr>
          <w:p w:rsidR="00116D94" w:rsidRPr="00222613" w:rsidRDefault="00116D94" w:rsidP="00116D94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44" w:type="dxa"/>
          </w:tcPr>
          <w:p w:rsidR="00116D94" w:rsidRPr="00222613" w:rsidRDefault="00116D94" w:rsidP="00116D94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116D94" w:rsidRPr="00116D94" w:rsidTr="00AC6D52">
        <w:trPr>
          <w:trHeight w:val="632"/>
        </w:trPr>
        <w:tc>
          <w:tcPr>
            <w:tcW w:w="368" w:type="dxa"/>
            <w:hideMark/>
          </w:tcPr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  <w:r w:rsidRPr="00116D94">
              <w:rPr>
                <w:rFonts w:asciiTheme="minorEastAsia" w:hAnsiTheme="minorEastAsia" w:hint="eastAsia"/>
                <w:szCs w:val="21"/>
              </w:rPr>
              <w:lastRenderedPageBreak/>
              <w:t>课堂作</w:t>
            </w: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  <w:r w:rsidRPr="00116D94">
              <w:rPr>
                <w:rFonts w:asciiTheme="minorEastAsia" w:hAnsiTheme="minorEastAsia" w:hint="eastAsia"/>
                <w:szCs w:val="21"/>
              </w:rPr>
              <w:t>业</w:t>
            </w:r>
          </w:p>
        </w:tc>
        <w:tc>
          <w:tcPr>
            <w:tcW w:w="6306" w:type="dxa"/>
            <w:gridSpan w:val="2"/>
          </w:tcPr>
          <w:p w:rsidR="00116D94" w:rsidRPr="00222613" w:rsidRDefault="004752F0" w:rsidP="00AC6D52">
            <w:pPr>
              <w:rPr>
                <w:rFonts w:asciiTheme="minorEastAsia" w:hAnsiTheme="minorEastAsia"/>
                <w:szCs w:val="21"/>
              </w:rPr>
            </w:pPr>
            <w:r w:rsidRPr="004752F0">
              <w:rPr>
                <w:rFonts w:asciiTheme="minorEastAsia" w:hAnsiTheme="minorEastAsia"/>
                <w:szCs w:val="21"/>
              </w:rPr>
              <w:t>布置作业 想一想：两个小朋友玩跳棋，他们决定用“石头、剪刀、布”的方法决定谁先走，公平吗？</w:t>
            </w:r>
          </w:p>
        </w:tc>
        <w:tc>
          <w:tcPr>
            <w:tcW w:w="1944" w:type="dxa"/>
          </w:tcPr>
          <w:p w:rsidR="00116D94" w:rsidRPr="00222613" w:rsidRDefault="00116D94" w:rsidP="00116D94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116D94" w:rsidRPr="00116D94" w:rsidTr="00AC6D52">
        <w:trPr>
          <w:trHeight w:val="1896"/>
        </w:trPr>
        <w:tc>
          <w:tcPr>
            <w:tcW w:w="368" w:type="dxa"/>
            <w:hideMark/>
          </w:tcPr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  <w:r w:rsidRPr="00116D94">
              <w:rPr>
                <w:rFonts w:asciiTheme="minorEastAsia" w:hAnsiTheme="minorEastAsia" w:hint="eastAsia"/>
                <w:szCs w:val="21"/>
              </w:rPr>
              <w:t>课</w:t>
            </w: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  <w:r w:rsidRPr="00116D94">
              <w:rPr>
                <w:rFonts w:asciiTheme="minorEastAsia" w:hAnsiTheme="minorEastAsia" w:hint="eastAsia"/>
                <w:szCs w:val="21"/>
              </w:rPr>
              <w:t>后</w:t>
            </w: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  <w:r w:rsidRPr="00116D94">
              <w:rPr>
                <w:rFonts w:asciiTheme="minorEastAsia" w:hAnsiTheme="minorEastAsia" w:hint="eastAsia"/>
                <w:szCs w:val="21"/>
              </w:rPr>
              <w:t>作</w:t>
            </w: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  <w:r w:rsidRPr="00116D94">
              <w:rPr>
                <w:rFonts w:asciiTheme="minorEastAsia" w:hAnsiTheme="minorEastAsia" w:hint="eastAsia"/>
                <w:szCs w:val="21"/>
              </w:rPr>
              <w:t>业</w:t>
            </w: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  <w:r w:rsidRPr="00116D94">
              <w:rPr>
                <w:rFonts w:asciiTheme="minorEastAsia" w:hAnsiTheme="minorEastAsia" w:hint="eastAsia"/>
                <w:szCs w:val="21"/>
              </w:rPr>
              <w:t>设</w:t>
            </w: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  <w:r w:rsidRPr="00116D94">
              <w:rPr>
                <w:rFonts w:asciiTheme="minorEastAsia" w:hAnsiTheme="minorEastAsia" w:hint="eastAsia"/>
                <w:szCs w:val="21"/>
              </w:rPr>
              <w:t>计</w:t>
            </w:r>
          </w:p>
        </w:tc>
        <w:tc>
          <w:tcPr>
            <w:tcW w:w="6306" w:type="dxa"/>
            <w:gridSpan w:val="2"/>
            <w:tcBorders>
              <w:bottom w:val="single" w:sz="4" w:space="0" w:color="auto"/>
            </w:tcBorders>
          </w:tcPr>
          <w:p w:rsidR="00116D94" w:rsidRPr="00222613" w:rsidRDefault="00116D94" w:rsidP="00AC6D52">
            <w:pPr>
              <w:rPr>
                <w:rFonts w:asciiTheme="minorEastAsia" w:hAnsiTheme="minorEastAsia"/>
                <w:szCs w:val="21"/>
              </w:rPr>
            </w:pPr>
          </w:p>
          <w:p w:rsidR="00116D94" w:rsidRPr="00222613" w:rsidRDefault="00116D94" w:rsidP="00AC6D52">
            <w:pPr>
              <w:rPr>
                <w:rFonts w:asciiTheme="minorEastAsia" w:hAnsiTheme="minorEastAsia"/>
                <w:szCs w:val="21"/>
              </w:rPr>
            </w:pPr>
          </w:p>
          <w:p w:rsidR="00116D94" w:rsidRPr="00222613" w:rsidRDefault="00116D94" w:rsidP="00116D94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:rsidR="00116D94" w:rsidRPr="00222613" w:rsidRDefault="00116D94" w:rsidP="00116D94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116D94" w:rsidRPr="00116D94" w:rsidTr="00AC6D52">
        <w:trPr>
          <w:trHeight w:val="2190"/>
        </w:trPr>
        <w:tc>
          <w:tcPr>
            <w:tcW w:w="368" w:type="dxa"/>
          </w:tcPr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  <w:r w:rsidRPr="00116D94">
              <w:rPr>
                <w:rFonts w:asciiTheme="minorEastAsia" w:hAnsiTheme="minorEastAsia" w:hint="eastAsia"/>
                <w:szCs w:val="21"/>
              </w:rPr>
              <w:t>板书设计</w:t>
            </w: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250" w:type="dxa"/>
            <w:gridSpan w:val="3"/>
          </w:tcPr>
          <w:p w:rsidR="004752F0" w:rsidRDefault="00116D94" w:rsidP="00AC6D52">
            <w:pPr>
              <w:rPr>
                <w:rFonts w:asciiTheme="minorEastAsia" w:hAnsiTheme="minorEastAsia"/>
                <w:szCs w:val="21"/>
              </w:rPr>
            </w:pPr>
            <w:r w:rsidRPr="00116D94">
              <w:rPr>
                <w:rFonts w:asciiTheme="minorEastAsia" w:hAnsiTheme="minorEastAsia" w:hint="eastAsia"/>
                <w:szCs w:val="21"/>
              </w:rPr>
              <w:t xml:space="preserve">             </w:t>
            </w:r>
            <w:r w:rsidRPr="00222613">
              <w:rPr>
                <w:rFonts w:asciiTheme="minorEastAsia" w:hAnsiTheme="minorEastAsia" w:hint="eastAsia"/>
                <w:szCs w:val="21"/>
              </w:rPr>
              <w:t xml:space="preserve"> </w:t>
            </w:r>
            <w:r w:rsidR="004752F0">
              <w:rPr>
                <w:rFonts w:asciiTheme="minorEastAsia" w:hAnsiTheme="minorEastAsia" w:hint="eastAsia"/>
                <w:szCs w:val="21"/>
              </w:rPr>
              <w:t xml:space="preserve"> </w:t>
            </w:r>
            <w:r w:rsidR="004752F0">
              <w:rPr>
                <w:rFonts w:asciiTheme="minorEastAsia" w:hAnsiTheme="minorEastAsia"/>
                <w:szCs w:val="21"/>
              </w:rPr>
              <w:t xml:space="preserve">         </w:t>
            </w:r>
            <w:r w:rsidR="004752F0" w:rsidRPr="004752F0">
              <w:rPr>
                <w:rFonts w:asciiTheme="minorEastAsia" w:hAnsiTheme="minorEastAsia"/>
                <w:szCs w:val="21"/>
              </w:rPr>
              <w:t>谁先走(</w:t>
            </w:r>
            <w:proofErr w:type="gramStart"/>
            <w:r w:rsidR="004752F0" w:rsidRPr="004752F0">
              <w:rPr>
                <w:rFonts w:asciiTheme="minorEastAsia" w:hAnsiTheme="minorEastAsia"/>
                <w:szCs w:val="21"/>
              </w:rPr>
              <w:t>一</w:t>
            </w:r>
            <w:proofErr w:type="gramEnd"/>
            <w:r w:rsidR="004752F0" w:rsidRPr="004752F0">
              <w:rPr>
                <w:rFonts w:asciiTheme="minorEastAsia" w:hAnsiTheme="minorEastAsia"/>
                <w:szCs w:val="21"/>
              </w:rPr>
              <w:t xml:space="preserve">) </w:t>
            </w:r>
          </w:p>
          <w:p w:rsidR="004752F0" w:rsidRDefault="004752F0" w:rsidP="004752F0">
            <w:pPr>
              <w:ind w:firstLineChars="700" w:firstLine="1470"/>
              <w:rPr>
                <w:rFonts w:asciiTheme="minorEastAsia" w:hAnsiTheme="minorEastAsia"/>
                <w:szCs w:val="21"/>
              </w:rPr>
            </w:pPr>
            <w:r w:rsidRPr="004752F0">
              <w:rPr>
                <w:rFonts w:asciiTheme="minorEastAsia" w:hAnsiTheme="minorEastAsia"/>
                <w:szCs w:val="21"/>
              </w:rPr>
              <w:t xml:space="preserve">可能性相等——游戏规则公平 </w:t>
            </w:r>
          </w:p>
          <w:p w:rsidR="004752F0" w:rsidRDefault="004752F0" w:rsidP="004752F0">
            <w:pPr>
              <w:ind w:firstLineChars="700" w:firstLine="1470"/>
              <w:rPr>
                <w:rFonts w:asciiTheme="minorEastAsia" w:hAnsiTheme="minorEastAsia"/>
                <w:szCs w:val="21"/>
              </w:rPr>
            </w:pPr>
            <w:r w:rsidRPr="004752F0">
              <w:rPr>
                <w:rFonts w:asciiTheme="minorEastAsia" w:hAnsiTheme="minorEastAsia"/>
                <w:szCs w:val="21"/>
              </w:rPr>
              <w:t xml:space="preserve">可能性不相等——游戏规则不公平 </w:t>
            </w:r>
          </w:p>
          <w:p w:rsidR="00116D94" w:rsidRPr="00222613" w:rsidRDefault="004752F0" w:rsidP="004752F0">
            <w:pPr>
              <w:ind w:firstLineChars="700" w:firstLine="1470"/>
              <w:rPr>
                <w:rFonts w:asciiTheme="minorEastAsia" w:hAnsiTheme="minorEastAsia"/>
                <w:szCs w:val="21"/>
              </w:rPr>
            </w:pPr>
            <w:r w:rsidRPr="004752F0">
              <w:rPr>
                <w:rFonts w:asciiTheme="minorEastAsia" w:hAnsiTheme="minorEastAsia"/>
                <w:szCs w:val="21"/>
              </w:rPr>
              <w:t>抛硬币　投骰子　摸球　抽签</w:t>
            </w:r>
            <w:r w:rsidRPr="004752F0">
              <w:rPr>
                <w:rFonts w:asciiTheme="minorEastAsia" w:hAnsiTheme="minorEastAsia"/>
                <w:szCs w:val="21"/>
              </w:rPr>
              <w:br/>
            </w: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  <w:r w:rsidRPr="00116D94">
              <w:rPr>
                <w:rFonts w:asciiTheme="minorEastAsia" w:hAnsiTheme="minorEastAsia" w:hint="eastAsia"/>
                <w:szCs w:val="21"/>
              </w:rPr>
              <w:t xml:space="preserve">                                           </w:t>
            </w:r>
          </w:p>
        </w:tc>
      </w:tr>
      <w:tr w:rsidR="00116D94" w:rsidRPr="00116D94" w:rsidTr="00AC6D52">
        <w:trPr>
          <w:trHeight w:val="3109"/>
        </w:trPr>
        <w:tc>
          <w:tcPr>
            <w:tcW w:w="368" w:type="dxa"/>
          </w:tcPr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  <w:r w:rsidRPr="00116D94">
              <w:rPr>
                <w:rFonts w:asciiTheme="minorEastAsia" w:hAnsiTheme="minorEastAsia" w:hint="eastAsia"/>
                <w:szCs w:val="21"/>
              </w:rPr>
              <w:t>教学反思</w:t>
            </w: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250" w:type="dxa"/>
            <w:gridSpan w:val="3"/>
          </w:tcPr>
          <w:p w:rsidR="00116D94" w:rsidRPr="00222613" w:rsidRDefault="00116D94" w:rsidP="00116D94">
            <w:pPr>
              <w:rPr>
                <w:rFonts w:asciiTheme="minorEastAsia" w:hAnsiTheme="minorEastAsia"/>
                <w:szCs w:val="21"/>
              </w:rPr>
            </w:pPr>
          </w:p>
        </w:tc>
      </w:tr>
    </w:tbl>
    <w:p w:rsidR="002A358D" w:rsidRPr="00116D94" w:rsidRDefault="002A358D">
      <w:pPr>
        <w:rPr>
          <w:rFonts w:asciiTheme="minorEastAsia" w:hAnsiTheme="minorEastAsia"/>
          <w:szCs w:val="21"/>
        </w:rPr>
      </w:pPr>
    </w:p>
    <w:sectPr w:rsidR="002A358D" w:rsidRPr="00116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D94"/>
    <w:rsid w:val="00116D94"/>
    <w:rsid w:val="002A358D"/>
    <w:rsid w:val="003045C7"/>
    <w:rsid w:val="00353559"/>
    <w:rsid w:val="00443451"/>
    <w:rsid w:val="00443932"/>
    <w:rsid w:val="004752F0"/>
    <w:rsid w:val="005A1273"/>
    <w:rsid w:val="00A43983"/>
    <w:rsid w:val="00AE4232"/>
    <w:rsid w:val="00C80656"/>
    <w:rsid w:val="00F27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0B77224-0CDD-4494-8B9F-3715E4C51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6D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6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116D9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44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383</Words>
  <Characters>2189</Characters>
  <Application>Microsoft Office Word</Application>
  <DocSecurity>0</DocSecurity>
  <Lines>18</Lines>
  <Paragraphs>5</Paragraphs>
  <ScaleCrop>false</ScaleCrop>
  <Company/>
  <LinksUpToDate>false</LinksUpToDate>
  <CharactersWithSpaces>2567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2018-07-13T06:28:00Z</dcterms:created>
  <dcterms:modified xsi:type="dcterms:W3CDTF">2018-07-13T06:34:00Z</dcterms:modified>
</cp:coreProperties>
</file>