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00"/>
        <w:gridCol w:w="3454"/>
        <w:gridCol w:w="345"/>
        <w:gridCol w:w="2149"/>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8546" w:type="dxa"/>
            <w:gridSpan w:val="6"/>
            <w:noWrap w:val="0"/>
            <w:vAlign w:val="center"/>
          </w:tcPr>
          <w:p>
            <w:pPr>
              <w:widowControl w:val="0"/>
              <w:autoSpaceDE w:val="0"/>
              <w:autoSpaceDN w:val="0"/>
              <w:jc w:val="center"/>
              <w:rPr>
                <w:rFonts w:hint="eastAsia" w:ascii="黑体" w:hAnsi="黑体" w:eastAsia="黑体" w:cs="黑体"/>
                <w:b/>
                <w:bCs/>
                <w:sz w:val="32"/>
                <w:szCs w:val="32"/>
              </w:rPr>
            </w:pPr>
            <w:r>
              <w:rPr>
                <w:rFonts w:hint="eastAsia" w:ascii="黑体" w:hAnsi="黑体" w:eastAsia="黑体" w:cs="黑体"/>
                <w:b/>
                <w:bCs/>
                <w:sz w:val="32"/>
                <w:szCs w:val="32"/>
              </w:rPr>
              <w:t>北师大版小学数学</w:t>
            </w:r>
            <w:r>
              <w:rPr>
                <w:rFonts w:hint="eastAsia" w:ascii="黑体" w:hAnsi="黑体" w:eastAsia="黑体" w:cs="黑体"/>
                <w:b/>
                <w:bCs/>
                <w:sz w:val="32"/>
                <w:szCs w:val="32"/>
                <w:u w:val="single"/>
              </w:rPr>
              <w:t xml:space="preserve"> 五 </w:t>
            </w:r>
            <w:r>
              <w:rPr>
                <w:rFonts w:hint="eastAsia" w:ascii="黑体" w:hAnsi="黑体" w:eastAsia="黑体" w:cs="黑体"/>
                <w:b/>
                <w:bCs/>
                <w:sz w:val="32"/>
                <w:szCs w:val="32"/>
              </w:rPr>
              <w:t>年级下册第</w:t>
            </w:r>
            <w:r>
              <w:rPr>
                <w:rFonts w:hint="eastAsia" w:ascii="黑体" w:hAnsi="黑体" w:eastAsia="黑体" w:cs="黑体"/>
                <w:b/>
                <w:bCs/>
                <w:sz w:val="32"/>
                <w:szCs w:val="32"/>
                <w:u w:val="single"/>
              </w:rPr>
              <w:t xml:space="preserve"> 19 </w:t>
            </w:r>
            <w:r>
              <w:rPr>
                <w:rFonts w:hint="eastAsia" w:ascii="黑体" w:hAnsi="黑体" w:eastAsia="黑体" w:cs="黑体"/>
                <w:b/>
                <w:bCs/>
                <w:sz w:val="32"/>
                <w:szCs w:val="32"/>
              </w:rPr>
              <w:t>课时教学设计</w:t>
            </w:r>
          </w:p>
          <w:p>
            <w:pPr>
              <w:widowControl w:val="0"/>
              <w:autoSpaceDE w:val="0"/>
              <w:autoSpaceDN w:val="0"/>
              <w:jc w:val="center"/>
              <w:rPr>
                <w:rFonts w:hint="eastAsia" w:ascii="宋体" w:hAnsi="宋体" w:eastAsia="宋体"/>
                <w:sz w:val="21"/>
                <w:szCs w:val="21"/>
                <w:lang w:eastAsia="zh-CN"/>
              </w:rPr>
            </w:pPr>
            <w:r>
              <w:rPr>
                <w:rFonts w:hint="eastAsia" w:ascii="宋体" w:hAnsi="宋体"/>
                <w:sz w:val="21"/>
                <w:szCs w:val="21"/>
              </w:rPr>
              <w:t xml:space="preserve">                           </w:t>
            </w:r>
            <w:r>
              <w:rPr>
                <w:rFonts w:hint="eastAsia" w:ascii="宋体" w:hAnsi="宋体"/>
                <w:sz w:val="18"/>
                <w:szCs w:val="18"/>
              </w:rPr>
              <w:t>设计者学校：棠外附小    设计者姓名：</w:t>
            </w:r>
            <w:r>
              <w:rPr>
                <w:rFonts w:hint="eastAsia" w:ascii="宋体" w:hAnsi="宋体"/>
                <w:sz w:val="18"/>
                <w:szCs w:val="18"/>
                <w:lang w:eastAsia="zh-CN"/>
              </w:rPr>
              <w:t>冉小江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课题</w:t>
            </w:r>
          </w:p>
        </w:tc>
        <w:tc>
          <w:tcPr>
            <w:tcW w:w="7878" w:type="dxa"/>
            <w:gridSpan w:val="4"/>
            <w:noWrap w:val="0"/>
            <w:vAlign w:val="center"/>
          </w:tcPr>
          <w:p>
            <w:pPr>
              <w:widowControl w:val="0"/>
              <w:autoSpaceDE w:val="0"/>
              <w:autoSpaceDN w:val="0"/>
              <w:rPr>
                <w:rFonts w:hint="eastAsia" w:ascii="宋体" w:hAnsi="宋体"/>
                <w:sz w:val="21"/>
                <w:szCs w:val="21"/>
              </w:rPr>
            </w:pPr>
            <w:r>
              <w:rPr>
                <w:rFonts w:hint="eastAsia" w:ascii="宋体" w:hAnsi="宋体"/>
                <w:sz w:val="21"/>
                <w:szCs w:val="21"/>
              </w:rPr>
              <w:t>练习三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教学内容</w:t>
            </w:r>
          </w:p>
        </w:tc>
        <w:tc>
          <w:tcPr>
            <w:tcW w:w="7878" w:type="dxa"/>
            <w:gridSpan w:val="4"/>
            <w:noWrap w:val="0"/>
            <w:vAlign w:val="center"/>
          </w:tcPr>
          <w:p>
            <w:pPr>
              <w:widowControl w:val="0"/>
              <w:autoSpaceDE w:val="0"/>
              <w:autoSpaceDN w:val="0"/>
              <w:rPr>
                <w:rFonts w:hint="eastAsia" w:ascii="宋体" w:hAnsi="宋体"/>
                <w:sz w:val="21"/>
                <w:szCs w:val="21"/>
              </w:rPr>
            </w:pPr>
            <w:r>
              <w:rPr>
                <w:rFonts w:hint="eastAsia" w:ascii="宋体" w:hAnsi="宋体"/>
                <w:sz w:val="21"/>
                <w:szCs w:val="21"/>
              </w:rPr>
              <w:t>北师大版五年级下册第33-34页。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教学目标</w:t>
            </w:r>
          </w:p>
        </w:tc>
        <w:tc>
          <w:tcPr>
            <w:tcW w:w="7878" w:type="dxa"/>
            <w:gridSpan w:val="4"/>
            <w:noWrap w:val="0"/>
            <w:vAlign w:val="center"/>
          </w:tcPr>
          <w:p>
            <w:pPr>
              <w:pStyle w:val="2"/>
              <w:numPr>
                <w:ilvl w:val="0"/>
                <w:numId w:val="1"/>
              </w:numPr>
              <w:pBdr>
                <w:right w:val="single" w:color="auto" w:sz="4" w:space="4"/>
              </w:pBdr>
              <w:tabs>
                <w:tab w:val="left" w:pos="-3696"/>
              </w:tabs>
              <w:ind w:right="106" w:rightChars="53" w:firstLine="0" w:firstLineChars="0"/>
              <w:rPr>
                <w:rFonts w:hint="eastAsia" w:ascii="宋体" w:hAnsi="宋体"/>
                <w:szCs w:val="21"/>
              </w:rPr>
            </w:pPr>
            <w:r>
              <w:rPr>
                <w:rFonts w:hint="eastAsia" w:ascii="宋体" w:hAnsi="宋体"/>
                <w:szCs w:val="21"/>
              </w:rPr>
              <w:t>复习分数</w:t>
            </w:r>
            <w:r>
              <w:rPr>
                <w:rFonts w:hint="eastAsia" w:ascii="宋体" w:hAnsi="宋体"/>
                <w:szCs w:val="21"/>
                <w:lang w:eastAsia="zh-CN"/>
              </w:rPr>
              <w:t>乘法</w:t>
            </w:r>
            <w:r>
              <w:rPr>
                <w:rFonts w:hint="eastAsia" w:ascii="宋体" w:hAnsi="宋体"/>
                <w:szCs w:val="21"/>
              </w:rPr>
              <w:t>的计算方法，学生能够熟练准确的计算出一个分数乘以整数和一个分数乘以另一个分数的结果。</w:t>
            </w:r>
          </w:p>
          <w:p>
            <w:pPr>
              <w:pStyle w:val="2"/>
              <w:numPr>
                <w:ilvl w:val="0"/>
                <w:numId w:val="1"/>
              </w:numPr>
              <w:pBdr>
                <w:right w:val="single" w:color="auto" w:sz="4" w:space="4"/>
              </w:pBdr>
              <w:tabs>
                <w:tab w:val="left" w:pos="-3696"/>
              </w:tabs>
              <w:ind w:right="106" w:rightChars="53" w:firstLine="0" w:firstLineChars="0"/>
              <w:rPr>
                <w:rFonts w:hint="eastAsia" w:ascii="宋体" w:hAnsi="宋体"/>
                <w:szCs w:val="21"/>
              </w:rPr>
            </w:pPr>
            <w:r>
              <w:rPr>
                <w:rFonts w:hint="eastAsia" w:ascii="宋体" w:hAnsi="宋体"/>
                <w:szCs w:val="21"/>
              </w:rPr>
              <w:t>能根据分数乘分数解决简单实际问题。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教学重点</w:t>
            </w:r>
          </w:p>
        </w:tc>
        <w:tc>
          <w:tcPr>
            <w:tcW w:w="7878" w:type="dxa"/>
            <w:gridSpan w:val="4"/>
            <w:noWrap w:val="0"/>
            <w:vAlign w:val="center"/>
          </w:tcPr>
          <w:p>
            <w:pPr>
              <w:pBdr>
                <w:right w:val="single" w:color="auto" w:sz="4" w:space="4"/>
              </w:pBdr>
              <w:tabs>
                <w:tab w:val="left" w:pos="-3696"/>
              </w:tabs>
              <w:ind w:right="106" w:rightChars="53"/>
              <w:rPr>
                <w:rFonts w:hint="eastAsia" w:ascii="宋体" w:hAnsi="宋体"/>
                <w:sz w:val="21"/>
                <w:szCs w:val="21"/>
              </w:rPr>
            </w:pPr>
            <w:r>
              <w:rPr>
                <w:rFonts w:hint="eastAsia" w:ascii="宋体" w:hAnsi="宋体"/>
                <w:sz w:val="21"/>
                <w:szCs w:val="21"/>
              </w:rPr>
              <w:t>学生能够熟练的计算出分数乘以分数和分数乘以整数的结果。</w:t>
            </w:r>
          </w:p>
          <w:p>
            <w:pPr>
              <w:widowControl w:val="0"/>
              <w:autoSpaceDE w:val="0"/>
              <w:autoSpaceDN w:val="0"/>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教学难点</w:t>
            </w:r>
          </w:p>
        </w:tc>
        <w:tc>
          <w:tcPr>
            <w:tcW w:w="7878" w:type="dxa"/>
            <w:gridSpan w:val="4"/>
            <w:noWrap w:val="0"/>
            <w:vAlign w:val="center"/>
          </w:tcPr>
          <w:p>
            <w:pPr>
              <w:pBdr>
                <w:right w:val="single" w:color="auto" w:sz="4" w:space="4"/>
              </w:pBdr>
              <w:tabs>
                <w:tab w:val="left" w:pos="-3696"/>
              </w:tabs>
              <w:ind w:right="106" w:rightChars="53"/>
              <w:rPr>
                <w:rFonts w:hint="eastAsia" w:ascii="宋体" w:hAnsi="宋体"/>
                <w:sz w:val="21"/>
                <w:szCs w:val="21"/>
              </w:rPr>
            </w:pPr>
            <w:r>
              <w:rPr>
                <w:rFonts w:hint="eastAsia" w:ascii="宋体" w:hAnsi="宋体"/>
                <w:sz w:val="21"/>
                <w:szCs w:val="21"/>
              </w:rPr>
              <w:t>学生能够熟练的计算出分数乘以分数和分数乘以整数的结果。</w:t>
            </w:r>
          </w:p>
          <w:p>
            <w:pPr>
              <w:widowControl w:val="0"/>
              <w:autoSpaceDE w:val="0"/>
              <w:autoSpaceDN w:val="0"/>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学生基础</w:t>
            </w:r>
          </w:p>
        </w:tc>
        <w:tc>
          <w:tcPr>
            <w:tcW w:w="7878" w:type="dxa"/>
            <w:gridSpan w:val="4"/>
            <w:noWrap w:val="0"/>
            <w:vAlign w:val="center"/>
          </w:tcPr>
          <w:p>
            <w:pPr>
              <w:widowControl w:val="0"/>
              <w:autoSpaceDE w:val="0"/>
              <w:autoSpaceDN w:val="0"/>
              <w:rPr>
                <w:rFonts w:hint="eastAsia" w:ascii="宋体" w:hAnsi="宋体"/>
                <w:sz w:val="21"/>
                <w:szCs w:val="21"/>
              </w:rPr>
            </w:pPr>
            <w:r>
              <w:rPr>
                <w:rFonts w:hint="eastAsia" w:ascii="宋体" w:hAnsi="宋体"/>
                <w:sz w:val="21"/>
                <w:szCs w:val="21"/>
              </w:rPr>
              <w:t>已掌握分数乘法的计算法则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传意方式</w:t>
            </w:r>
          </w:p>
        </w:tc>
        <w:tc>
          <w:tcPr>
            <w:tcW w:w="7878" w:type="dxa"/>
            <w:gridSpan w:val="4"/>
            <w:noWrap w:val="0"/>
            <w:vAlign w:val="center"/>
          </w:tcPr>
          <w:p>
            <w:pPr>
              <w:widowControl w:val="0"/>
              <w:autoSpaceDE w:val="0"/>
              <w:autoSpaceDN w:val="0"/>
              <w:rPr>
                <w:rFonts w:hint="eastAsia" w:ascii="宋体" w:hAnsi="宋体"/>
                <w:sz w:val="21"/>
                <w:szCs w:val="21"/>
              </w:rPr>
            </w:pPr>
            <w:r>
              <w:rPr>
                <w:rFonts w:hint="eastAsia" w:ascii="宋体" w:hAnsi="宋体"/>
                <w:sz w:val="21"/>
                <w:szCs w:val="21"/>
              </w:rPr>
              <w:t>数字、符号、模型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教具</w:t>
            </w:r>
          </w:p>
        </w:tc>
        <w:tc>
          <w:tcPr>
            <w:tcW w:w="7878" w:type="dxa"/>
            <w:gridSpan w:val="4"/>
            <w:noWrap w:val="0"/>
            <w:vAlign w:val="center"/>
          </w:tcPr>
          <w:p>
            <w:pPr>
              <w:widowControl w:val="0"/>
              <w:autoSpaceDE w:val="0"/>
              <w:autoSpaceDN w:val="0"/>
              <w:rPr>
                <w:rFonts w:hint="eastAsia" w:ascii="宋体" w:hAnsi="宋体"/>
                <w:sz w:val="21"/>
                <w:szCs w:val="21"/>
              </w:rPr>
            </w:pPr>
            <w:r>
              <w:rPr>
                <w:rFonts w:hint="eastAsia" w:ascii="宋体" w:hAnsi="宋体"/>
                <w:sz w:val="21"/>
                <w:szCs w:val="21"/>
              </w:rPr>
              <w: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668" w:type="dxa"/>
            <w:gridSpan w:val="2"/>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学具</w:t>
            </w:r>
          </w:p>
        </w:tc>
        <w:tc>
          <w:tcPr>
            <w:tcW w:w="7878" w:type="dxa"/>
            <w:gridSpan w:val="4"/>
            <w:noWrap w:val="0"/>
            <w:vAlign w:val="center"/>
          </w:tcPr>
          <w:p>
            <w:pPr>
              <w:widowControl w:val="0"/>
              <w:autoSpaceDE w:val="0"/>
              <w:autoSpaceDN w:val="0"/>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8" w:type="dxa"/>
            <w:vMerge w:val="restart"/>
            <w:noWrap w:val="0"/>
            <w:vAlign w:val="center"/>
          </w:tcPr>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r>
              <w:rPr>
                <w:rFonts w:hint="eastAsia" w:ascii="宋体" w:hAnsi="宋体"/>
                <w:b/>
                <w:bCs/>
                <w:sz w:val="21"/>
                <w:szCs w:val="21"/>
              </w:rPr>
              <w:t>教</w:t>
            </w: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r>
              <w:rPr>
                <w:rFonts w:hint="eastAsia" w:ascii="宋体" w:hAnsi="宋体"/>
                <w:b/>
                <w:bCs/>
                <w:sz w:val="21"/>
                <w:szCs w:val="21"/>
              </w:rPr>
              <w:t>学</w:t>
            </w: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sz w:val="21"/>
                <w:szCs w:val="21"/>
              </w:rPr>
            </w:pPr>
          </w:p>
          <w:p>
            <w:pPr>
              <w:widowControl w:val="0"/>
              <w:autoSpaceDE w:val="0"/>
              <w:autoSpaceDN w:val="0"/>
              <w:jc w:val="both"/>
              <w:rPr>
                <w:rFonts w:hint="eastAsia" w:ascii="宋体" w:hAnsi="宋体"/>
                <w:b/>
                <w:bCs/>
                <w:sz w:val="21"/>
                <w:szCs w:val="21"/>
              </w:rPr>
            </w:pPr>
            <w:r>
              <w:rPr>
                <w:rFonts w:hint="eastAsia" w:ascii="宋体" w:hAnsi="宋体"/>
                <w:b/>
                <w:bCs/>
                <w:sz w:val="21"/>
                <w:szCs w:val="21"/>
              </w:rPr>
              <w:t>过</w:t>
            </w: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b/>
                <w:bCs/>
                <w:sz w:val="21"/>
                <w:szCs w:val="21"/>
              </w:rPr>
            </w:pPr>
          </w:p>
          <w:p>
            <w:pPr>
              <w:widowControl w:val="0"/>
              <w:autoSpaceDE w:val="0"/>
              <w:autoSpaceDN w:val="0"/>
              <w:jc w:val="both"/>
              <w:rPr>
                <w:rFonts w:hint="eastAsia" w:ascii="宋体" w:hAnsi="宋体"/>
                <w:sz w:val="21"/>
                <w:szCs w:val="21"/>
              </w:rPr>
            </w:pPr>
            <w:r>
              <w:rPr>
                <w:rFonts w:hint="eastAsia" w:ascii="宋体" w:hAnsi="宋体"/>
                <w:b/>
                <w:bCs/>
                <w:sz w:val="21"/>
                <w:szCs w:val="21"/>
              </w:rPr>
              <w:t>程</w:t>
            </w:r>
          </w:p>
        </w:tc>
        <w:tc>
          <w:tcPr>
            <w:tcW w:w="6248" w:type="dxa"/>
            <w:gridSpan w:val="4"/>
            <w:vMerge w:val="restart"/>
            <w:noWrap w:val="0"/>
            <w:vAlign w:val="top"/>
          </w:tcPr>
          <w:p>
            <w:pPr>
              <w:pBdr>
                <w:right w:val="single" w:color="auto" w:sz="4" w:space="4"/>
              </w:pBdr>
              <w:tabs>
                <w:tab w:val="left" w:pos="-3696"/>
              </w:tabs>
              <w:spacing w:line="360" w:lineRule="exact"/>
              <w:rPr>
                <w:rFonts w:hint="eastAsia" w:ascii="宋体" w:hAnsi="宋体"/>
                <w:b/>
                <w:sz w:val="21"/>
                <w:szCs w:val="21"/>
              </w:rPr>
            </w:pPr>
            <w:r>
              <w:rPr>
                <w:rFonts w:hint="eastAsia" w:ascii="宋体" w:hAnsi="宋体"/>
                <w:b/>
                <w:sz w:val="21"/>
                <w:szCs w:val="21"/>
              </w:rPr>
              <w:t>一、复习导入：</w:t>
            </w:r>
          </w:p>
          <w:p>
            <w:pPr>
              <w:pStyle w:val="3"/>
              <w:pBdr>
                <w:right w:val="single" w:color="auto" w:sz="4" w:space="4"/>
              </w:pBdr>
              <w:spacing w:after="0" w:line="360" w:lineRule="exact"/>
              <w:ind w:left="0" w:leftChars="0"/>
              <w:rPr>
                <w:rFonts w:hint="eastAsia" w:ascii="宋体" w:hAnsi="宋体"/>
                <w:sz w:val="21"/>
                <w:szCs w:val="21"/>
              </w:rPr>
            </w:pPr>
            <w:r>
              <w:rPr>
                <w:rFonts w:hint="eastAsia" w:ascii="宋体" w:hAnsi="宋体"/>
                <w:sz w:val="21"/>
                <w:szCs w:val="21"/>
              </w:rPr>
              <w:t>出示</w:t>
            </w:r>
            <w:r>
              <w:rPr>
                <w:rFonts w:hint="eastAsia" w:ascii="宋体" w:hAnsi="宋体"/>
                <w:sz w:val="21"/>
                <w:szCs w:val="21"/>
                <w:lang w:eastAsia="zh-CN"/>
              </w:rPr>
              <w:t>练习三的第</w:t>
            </w:r>
            <w:r>
              <w:rPr>
                <w:rFonts w:ascii="Arial" w:hAnsi="Arial" w:cs="Arial"/>
                <w:b/>
                <w:sz w:val="21"/>
                <w:szCs w:val="21"/>
                <w:lang w:eastAsia="zh-CN"/>
              </w:rPr>
              <w:t>2</w:t>
            </w:r>
            <w:r>
              <w:rPr>
                <w:rFonts w:hint="eastAsia" w:ascii="宋体" w:hAnsi="宋体"/>
                <w:sz w:val="21"/>
                <w:szCs w:val="21"/>
                <w:lang w:eastAsia="zh-CN"/>
              </w:rPr>
              <w:t>题，</w:t>
            </w:r>
            <w:r>
              <w:rPr>
                <w:rFonts w:hint="eastAsia" w:ascii="宋体" w:hAnsi="宋体"/>
                <w:sz w:val="21"/>
                <w:szCs w:val="21"/>
              </w:rPr>
              <w:t>请学生</w:t>
            </w:r>
            <w:r>
              <w:rPr>
                <w:rFonts w:hint="eastAsia" w:ascii="宋体" w:hAnsi="宋体"/>
                <w:sz w:val="21"/>
                <w:szCs w:val="21"/>
                <w:lang w:eastAsia="zh-CN"/>
              </w:rPr>
              <w:t>独立完成</w:t>
            </w:r>
            <w:r>
              <w:rPr>
                <w:rFonts w:hint="eastAsia" w:ascii="宋体" w:hAnsi="宋体"/>
                <w:sz w:val="21"/>
                <w:szCs w:val="21"/>
              </w:rPr>
              <w:t>。</w:t>
            </w:r>
          </w:p>
          <w:p>
            <w:pPr>
              <w:pBdr>
                <w:right w:val="single" w:color="auto" w:sz="4" w:space="4"/>
              </w:pBdr>
              <w:tabs>
                <w:tab w:val="left" w:pos="-3696"/>
              </w:tabs>
              <w:spacing w:line="360" w:lineRule="exact"/>
              <w:rPr>
                <w:rFonts w:hint="eastAsia" w:ascii="宋体" w:hAnsi="宋体"/>
                <w:sz w:val="21"/>
                <w:szCs w:val="21"/>
              </w:rPr>
            </w:pPr>
            <w:r>
              <w:rPr>
                <w:rFonts w:hint="eastAsia" w:ascii="宋体" w:hAnsi="宋体"/>
                <w:sz w:val="21"/>
                <w:szCs w:val="21"/>
              </w:rPr>
              <w:t>教师巡视学生的做题情况，然后学生汇报，集体订正。</w:t>
            </w:r>
          </w:p>
          <w:p>
            <w:pPr>
              <w:pBdr>
                <w:right w:val="single" w:color="auto" w:sz="4" w:space="4"/>
              </w:pBdr>
              <w:tabs>
                <w:tab w:val="left" w:pos="-3696"/>
              </w:tabs>
              <w:spacing w:line="360" w:lineRule="exact"/>
              <w:rPr>
                <w:rFonts w:hint="eastAsia" w:ascii="宋体" w:hAnsi="宋体"/>
                <w:b/>
                <w:sz w:val="21"/>
                <w:szCs w:val="21"/>
              </w:rPr>
            </w:pPr>
            <w:r>
              <w:rPr>
                <w:rFonts w:hint="eastAsia" w:ascii="宋体" w:hAnsi="宋体"/>
                <w:b/>
                <w:sz w:val="21"/>
                <w:szCs w:val="21"/>
              </w:rPr>
              <w:t>二、课堂练习：</w:t>
            </w:r>
          </w:p>
          <w:p>
            <w:pPr>
              <w:pBdr>
                <w:right w:val="single" w:color="auto" w:sz="4" w:space="4"/>
              </w:pBdr>
              <w:tabs>
                <w:tab w:val="left" w:pos="-3696"/>
              </w:tabs>
              <w:spacing w:line="360" w:lineRule="exact"/>
              <w:rPr>
                <w:rFonts w:hint="eastAsia" w:ascii="宋体" w:hAnsi="宋体"/>
                <w:b/>
                <w:sz w:val="21"/>
                <w:szCs w:val="21"/>
              </w:rPr>
            </w:pPr>
            <w:r>
              <w:rPr>
                <w:rFonts w:hint="eastAsia" w:ascii="宋体" w:hAnsi="宋体"/>
                <w:b/>
                <w:sz w:val="21"/>
                <w:szCs w:val="21"/>
              </w:rPr>
              <w:t>（一）、基本练习</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1、在规定的的时间内，独立完成第4题，集体订正</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师：在计算分数乘法时，你有什么要提醒大家注意的。</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生：</w:t>
            </w:r>
            <w:r>
              <w:rPr>
                <w:rFonts w:hint="eastAsia" w:ascii="宋体" w:hAnsi="宋体"/>
                <w:sz w:val="21"/>
                <w:szCs w:val="21"/>
              </w:rPr>
              <w:t>分数乘以分数，分子相乘，分母相乘，能约分的要约分。分数乘以整数，整数乘以分子，分母不变。能约分的要约分</w:t>
            </w:r>
            <w:r>
              <w:rPr>
                <w:rFonts w:hint="eastAsia"/>
                <w:sz w:val="21"/>
                <w:szCs w:val="21"/>
              </w:rPr>
              <w:t>。</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2、学生独立完成第5题，然后集体订正。</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提问：你是怎么求一个数的倒数的？引导学生归纳总结求倒数的方法。</w:t>
            </w:r>
          </w:p>
          <w:p>
            <w:pPr>
              <w:widowControl w:val="0"/>
              <w:autoSpaceDE w:val="0"/>
              <w:autoSpaceDN w:val="0"/>
              <w:spacing w:line="360" w:lineRule="exact"/>
              <w:jc w:val="both"/>
              <w:rPr>
                <w:rFonts w:hint="eastAsia" w:ascii="Arial" w:hAnsi="Arial" w:cs="Arial"/>
                <w:b/>
                <w:sz w:val="21"/>
                <w:szCs w:val="21"/>
              </w:rPr>
            </w:pPr>
            <w:r>
              <w:rPr>
                <w:rFonts w:hint="eastAsia" w:ascii="Arial" w:hAnsi="Arial" w:cs="Arial"/>
                <w:b/>
                <w:sz w:val="21"/>
                <w:szCs w:val="21"/>
              </w:rPr>
              <w:t>（二）、综合练习</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1、出示第3题，学生独立完成，再汇报，重点说明自己的解题思路。2、一辆汽车每分行驶</w:t>
            </w:r>
            <w:r>
              <w:rPr>
                <w:rFonts w:ascii="Arial" w:hAnsi="Arial" w:cs="Arial"/>
                <w:sz w:val="18"/>
                <w:szCs w:val="18"/>
              </w:rPr>
              <w:fldChar w:fldCharType="begin"/>
            </w:r>
            <w:r>
              <w:rPr>
                <w:rFonts w:ascii="Arial" w:hAnsi="Arial" w:cs="Arial"/>
                <w:sz w:val="18"/>
                <w:szCs w:val="18"/>
              </w:rPr>
              <w:instrText xml:space="preserve"> </w:instrText>
            </w:r>
            <w:r>
              <w:rPr>
                <w:rFonts w:hint="eastAsia" w:ascii="Arial" w:hAnsi="Arial" w:cs="Arial"/>
                <w:sz w:val="18"/>
                <w:szCs w:val="18"/>
              </w:rPr>
              <w:instrText xml:space="preserve">EQ \F(4,5)</w:instrText>
            </w:r>
            <w:r>
              <w:rPr>
                <w:rFonts w:ascii="Arial" w:hAnsi="Arial" w:cs="Arial"/>
                <w:sz w:val="18"/>
                <w:szCs w:val="18"/>
              </w:rPr>
              <w:instrText xml:space="preserve"> </w:instrText>
            </w:r>
            <w:r>
              <w:rPr>
                <w:rFonts w:ascii="Arial" w:hAnsi="Arial" w:cs="Arial"/>
                <w:sz w:val="18"/>
                <w:szCs w:val="18"/>
              </w:rPr>
              <w:fldChar w:fldCharType="end"/>
            </w:r>
            <w:r>
              <w:rPr>
                <w:rFonts w:hint="eastAsia" w:ascii="Arial" w:hAnsi="Arial" w:cs="Arial"/>
                <w:sz w:val="21"/>
                <w:szCs w:val="21"/>
              </w:rPr>
              <w:t>千米，行驶</w:t>
            </w:r>
            <w:r>
              <w:rPr>
                <w:rFonts w:ascii="Arial" w:hAnsi="Arial" w:cs="Arial"/>
                <w:sz w:val="18"/>
                <w:szCs w:val="18"/>
              </w:rPr>
              <w:fldChar w:fldCharType="begin"/>
            </w:r>
            <w:r>
              <w:rPr>
                <w:rFonts w:ascii="Arial" w:hAnsi="Arial" w:cs="Arial"/>
                <w:sz w:val="18"/>
                <w:szCs w:val="18"/>
              </w:rPr>
              <w:instrText xml:space="preserve"> </w:instrText>
            </w:r>
            <w:r>
              <w:rPr>
                <w:rFonts w:hint="eastAsia" w:ascii="Arial" w:hAnsi="Arial" w:cs="Arial"/>
                <w:sz w:val="18"/>
                <w:szCs w:val="18"/>
              </w:rPr>
              <w:instrText xml:space="preserve">EQ \F(4,5)</w:instrText>
            </w:r>
            <w:r>
              <w:rPr>
                <w:rFonts w:ascii="Arial" w:hAnsi="Arial" w:cs="Arial"/>
                <w:sz w:val="18"/>
                <w:szCs w:val="18"/>
              </w:rPr>
              <w:instrText xml:space="preserve"> </w:instrText>
            </w:r>
            <w:r>
              <w:rPr>
                <w:rFonts w:ascii="Arial" w:hAnsi="Arial" w:cs="Arial"/>
                <w:sz w:val="18"/>
                <w:szCs w:val="18"/>
              </w:rPr>
              <w:fldChar w:fldCharType="end"/>
            </w:r>
            <w:r>
              <w:rPr>
                <w:rFonts w:hint="eastAsia" w:ascii="Arial" w:hAnsi="Arial" w:cs="Arial"/>
                <w:sz w:val="21"/>
                <w:szCs w:val="21"/>
              </w:rPr>
              <w:t>时，这辆行驶了多少千米？</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学生独立完成，完成后与同桌交流，再集体汇报。</w:t>
            </w:r>
          </w:p>
          <w:p>
            <w:pPr>
              <w:widowControl w:val="0"/>
              <w:numPr>
                <w:ilvl w:val="0"/>
                <w:numId w:val="1"/>
              </w:numPr>
              <w:autoSpaceDE w:val="0"/>
              <w:autoSpaceDN w:val="0"/>
              <w:jc w:val="both"/>
              <w:rPr>
                <w:rFonts w:hint="eastAsia" w:ascii="Arial" w:hAnsi="Arial" w:cs="Arial"/>
                <w:sz w:val="21"/>
                <w:szCs w:val="21"/>
              </w:rPr>
            </w:pPr>
            <w:r>
              <w:rPr>
                <w:rFonts w:hint="eastAsia" w:ascii="Arial" w:hAnsi="Arial" w:cs="Arial"/>
                <w:sz w:val="21"/>
                <w:szCs w:val="21"/>
              </w:rPr>
              <w:t>一袋糖重</w:t>
            </w:r>
            <w:r>
              <w:rPr>
                <w:rFonts w:ascii="Arial" w:hAnsi="Arial" w:cs="Arial"/>
                <w:position w:val="-24"/>
                <w:sz w:val="21"/>
                <w:szCs w:val="21"/>
              </w:rPr>
              <w:object>
                <v:shape id="_x0000_i1025" o:spt="75" type="#_x0000_t75" style="height:32.1pt;width:15.25pt;" o:ole="t" filled="f" o:preferrelative="t" stroked="f" coordsize="21600,21600">
                  <v:path/>
                  <v:fill on="f" focussize="0,0"/>
                  <v:stroke on="f"/>
                  <v:imagedata r:id="rId5" o:title=""/>
                  <o:lock v:ext="edit" grouping="f" rotation="f" text="f" aspectratio="t"/>
                  <w10:wrap type="none"/>
                  <w10:anchorlock/>
                </v:shape>
                <o:OLEObject Type="Embed" ProgID="Equation.3" ShapeID="_x0000_i1025" DrawAspect="Content" ObjectID="_1468075725" r:id="rId4">
                  <o:LockedField>false</o:LockedField>
                </o:OLEObject>
              </w:object>
            </w:r>
            <w:r>
              <w:rPr>
                <w:rFonts w:hint="eastAsia" w:ascii="Arial" w:hAnsi="Arial" w:cs="Arial"/>
                <w:sz w:val="21"/>
                <w:szCs w:val="21"/>
              </w:rPr>
              <w:t>千克，先吃了它的</w:t>
            </w:r>
            <w:r>
              <w:rPr>
                <w:rFonts w:ascii="Arial" w:hAnsi="Arial" w:cs="Arial"/>
                <w:position w:val="-24"/>
                <w:sz w:val="18"/>
                <w:szCs w:val="18"/>
              </w:rPr>
              <w:object>
                <v:shape id="_x0000_i1026" o:spt="75" type="#_x0000_t75" style="height:32.1pt;width:16.5pt;" o:ole="t" filled="f" o:preferrelative="t" stroked="f" coordsize="21600,21600">
                  <v:path/>
                  <v:fill on="f" focussize="0,0"/>
                  <v:stroke on="f"/>
                  <v:imagedata r:id="rId7" o:title=""/>
                  <o:lock v:ext="edit" grouping="f" rotation="f" text="f" aspectratio="t"/>
                  <w10:wrap type="none"/>
                  <w10:anchorlock/>
                </v:shape>
                <o:OLEObject Type="Embed" ProgID="Equation.3" ShapeID="_x0000_i1026" DrawAspect="Content" ObjectID="_1468075726" r:id="rId6">
                  <o:LockedField>false</o:LockedField>
                </o:OLEObject>
              </w:object>
            </w:r>
            <w:r>
              <w:rPr>
                <w:rFonts w:hint="eastAsia" w:ascii="Arial" w:hAnsi="Arial" w:cs="Arial"/>
                <w:sz w:val="21"/>
                <w:szCs w:val="21"/>
              </w:rPr>
              <w:t>，又吃了</w:t>
            </w:r>
            <w:r>
              <w:rPr>
                <w:rFonts w:ascii="Arial" w:hAnsi="Arial" w:cs="Arial"/>
                <w:position w:val="-24"/>
                <w:sz w:val="21"/>
                <w:szCs w:val="21"/>
              </w:rPr>
              <w:object>
                <v:shape id="_x0000_i1027" o:spt="75" type="#_x0000_t75" style="height:31pt;width:12pt;" o:ole="t" filled="f" o:preferrelative="t" stroked="f" coordsize="21600,21600">
                  <v:path/>
                  <v:fill on="f" focussize="0,0"/>
                  <v:stroke on="f"/>
                  <v:imagedata r:id="rId9" o:title=""/>
                  <o:lock v:ext="edit" grouping="f" rotation="f" text="f" aspectratio="t"/>
                  <w10:wrap type="none"/>
                  <w10:anchorlock/>
                </v:shape>
                <o:OLEObject Type="Embed" ProgID="Equation.3" ShapeID="_x0000_i1027" DrawAspect="Content" ObjectID="_1468075727" r:id="rId8">
                  <o:LockedField>false</o:LockedField>
                </o:OLEObject>
              </w:object>
            </w:r>
            <w:r>
              <w:rPr>
                <w:rFonts w:hint="eastAsia" w:ascii="Arial" w:hAnsi="Arial" w:cs="Arial"/>
                <w:sz w:val="21"/>
                <w:szCs w:val="21"/>
              </w:rPr>
              <w:t>千克，两次一共</w:t>
            </w:r>
          </w:p>
          <w:p>
            <w:pPr>
              <w:widowControl w:val="0"/>
              <w:autoSpaceDE w:val="0"/>
              <w:autoSpaceDN w:val="0"/>
              <w:jc w:val="both"/>
              <w:rPr>
                <w:rFonts w:hint="eastAsia" w:ascii="Arial" w:hAnsi="Arial" w:cs="Arial"/>
                <w:sz w:val="21"/>
                <w:szCs w:val="21"/>
              </w:rPr>
            </w:pPr>
            <w:r>
              <w:rPr>
                <w:rFonts w:hint="eastAsia" w:ascii="Arial" w:hAnsi="Arial" w:cs="Arial"/>
                <w:sz w:val="21"/>
                <w:szCs w:val="21"/>
              </w:rPr>
              <w:t>吃了多少千克？</w:t>
            </w:r>
          </w:p>
          <w:p>
            <w:pPr>
              <w:widowControl w:val="0"/>
              <w:autoSpaceDE w:val="0"/>
              <w:autoSpaceDN w:val="0"/>
              <w:jc w:val="both"/>
              <w:rPr>
                <w:rFonts w:hint="eastAsia" w:ascii="Arial" w:hAnsi="Arial" w:cs="Arial"/>
                <w:sz w:val="21"/>
                <w:szCs w:val="21"/>
              </w:rPr>
            </w:pPr>
            <w:r>
              <w:rPr>
                <w:rFonts w:hint="eastAsia" w:ascii="Arial" w:hAnsi="Arial" w:cs="Arial"/>
                <w:sz w:val="21"/>
                <w:szCs w:val="21"/>
              </w:rPr>
              <w:t>引导学生区分本题中的两个五分之一一样吗？</w:t>
            </w:r>
          </w:p>
          <w:p>
            <w:pPr>
              <w:widowControl w:val="0"/>
              <w:numPr>
                <w:ilvl w:val="0"/>
                <w:numId w:val="2"/>
              </w:numPr>
              <w:autoSpaceDE w:val="0"/>
              <w:autoSpaceDN w:val="0"/>
              <w:spacing w:line="360" w:lineRule="exact"/>
              <w:jc w:val="both"/>
              <w:rPr>
                <w:rFonts w:hint="eastAsia" w:ascii="Arial" w:hAnsi="Arial" w:cs="Arial"/>
                <w:sz w:val="21"/>
                <w:szCs w:val="21"/>
              </w:rPr>
            </w:pPr>
            <w:r>
              <w:rPr>
                <w:rFonts w:hint="eastAsia" w:ascii="Arial" w:hAnsi="Arial" w:cs="Arial"/>
                <w:sz w:val="21"/>
                <w:szCs w:val="21"/>
              </w:rPr>
              <w:t>出示第8题，学生齐读题目，寻找数学信息。明确单位“1”</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然后学生独立完成，再汇报。</w:t>
            </w:r>
          </w:p>
          <w:p>
            <w:pPr>
              <w:widowControl w:val="0"/>
              <w:autoSpaceDE w:val="0"/>
              <w:autoSpaceDN w:val="0"/>
              <w:spacing w:line="360" w:lineRule="exact"/>
              <w:jc w:val="both"/>
              <w:rPr>
                <w:rFonts w:hint="eastAsia" w:ascii="Arial" w:hAnsi="Arial" w:cs="Arial"/>
                <w:sz w:val="21"/>
                <w:szCs w:val="21"/>
              </w:rPr>
            </w:pPr>
            <w:r>
              <w:rPr>
                <w:rFonts w:hint="eastAsia" w:ascii="Arial" w:hAnsi="Arial" w:cs="Arial"/>
                <w:sz w:val="21"/>
                <w:szCs w:val="21"/>
              </w:rPr>
              <w:t>5、出示第9题：</w:t>
            </w:r>
          </w:p>
          <w:p>
            <w:pPr>
              <w:widowControl w:val="0"/>
              <w:autoSpaceDE w:val="0"/>
              <w:autoSpaceDN w:val="0"/>
              <w:spacing w:line="360" w:lineRule="exact"/>
              <w:ind w:firstLine="420" w:firstLineChars="200"/>
              <w:jc w:val="both"/>
              <w:rPr>
                <w:rFonts w:hint="eastAsia" w:ascii="Arial" w:hAnsi="Arial" w:cs="Arial"/>
                <w:sz w:val="21"/>
                <w:szCs w:val="21"/>
              </w:rPr>
            </w:pPr>
            <w:r>
              <w:rPr>
                <w:rFonts w:hint="eastAsia" w:ascii="Arial" w:hAnsi="Arial" w:cs="Arial"/>
                <w:sz w:val="21"/>
                <w:szCs w:val="21"/>
              </w:rPr>
              <w:t>学生齐读题目，划出数学信息，根据题目要求独立完成后，集体讲评。</w:t>
            </w:r>
          </w:p>
          <w:p>
            <w:pPr>
              <w:widowControl w:val="0"/>
              <w:autoSpaceDE w:val="0"/>
              <w:autoSpaceDN w:val="0"/>
              <w:spacing w:line="360" w:lineRule="exact"/>
              <w:jc w:val="both"/>
              <w:rPr>
                <w:rFonts w:hint="eastAsia" w:ascii="Arial" w:hAnsi="Arial" w:cs="Arial"/>
                <w:b/>
                <w:bCs/>
                <w:sz w:val="21"/>
                <w:szCs w:val="21"/>
              </w:rPr>
            </w:pPr>
            <w:r>
              <w:rPr>
                <w:rFonts w:hint="eastAsia" w:ascii="Arial" w:hAnsi="Arial" w:cs="Arial"/>
                <w:b/>
                <w:bCs/>
                <w:sz w:val="21"/>
                <w:szCs w:val="21"/>
              </w:rPr>
              <w:t>（三）拓展练习</w:t>
            </w:r>
          </w:p>
          <w:p>
            <w:pPr>
              <w:widowControl w:val="0"/>
              <w:autoSpaceDE w:val="0"/>
              <w:autoSpaceDN w:val="0"/>
              <w:jc w:val="both"/>
              <w:rPr>
                <w:rFonts w:hint="eastAsia" w:ascii="Arial" w:hAnsi="Arial" w:cs="Arial"/>
                <w:sz w:val="21"/>
                <w:szCs w:val="21"/>
              </w:rPr>
            </w:pPr>
            <w:r>
              <w:rPr>
                <w:rFonts w:hint="eastAsia" w:ascii="Arial" w:hAnsi="Arial" w:cs="Arial"/>
                <w:sz w:val="21"/>
                <w:szCs w:val="21"/>
              </w:rPr>
              <w:t>　 1、一本故事书有60页，小红第一天看了全书的</w:t>
            </w:r>
            <w:r>
              <w:rPr>
                <w:rFonts w:ascii="Arial" w:hAnsi="Arial" w:cs="Arial"/>
                <w:sz w:val="21"/>
                <w:szCs w:val="21"/>
              </w:rPr>
              <w:object>
                <v:shape id="_x0000_i1028" o:spt="75" type="#_x0000_t75" style="height:23.25pt;width:11.25pt;" o:ole="t" filled="f" o:preferrelative="t" stroked="f" coordsize="21600,21600">
                  <v:path/>
                  <v:fill on="f" focussize="0,0"/>
                  <v:stroke on="f"/>
                  <v:imagedata r:id="rId11" o:title=""/>
                  <o:lock v:ext="edit" grouping="f" rotation="f" text="f" aspectratio="t"/>
                  <w10:wrap type="none"/>
                  <w10:anchorlock/>
                </v:shape>
                <o:OLEObject Type="Embed" ProgID="Equation.3" ShapeID="_x0000_i1028" DrawAspect="Content" ObjectID="_1468075728" r:id="rId10">
                  <o:LockedField>false</o:LockedField>
                </o:OLEObject>
              </w:object>
            </w:r>
            <w:r>
              <w:rPr>
                <w:rFonts w:hint="eastAsia" w:ascii="Arial" w:hAnsi="Arial" w:cs="Arial"/>
                <w:sz w:val="21"/>
                <w:szCs w:val="21"/>
              </w:rPr>
              <w:t>，第二天看了余下的</w:t>
            </w:r>
            <w:r>
              <w:rPr>
                <w:rFonts w:ascii="Arial" w:hAnsi="Arial" w:cs="Arial"/>
                <w:sz w:val="21"/>
                <w:szCs w:val="21"/>
              </w:rPr>
              <w:object>
                <v:shape id="_x0000_i1029" o:spt="75" type="#_x0000_t75" style="height:23.25pt;width:12pt;" o:ole="t" filled="f" o:preferrelative="t" stroked="f" coordsize="21600,21600">
                  <v:path/>
                  <v:fill on="f" focussize="0,0"/>
                  <v:stroke on="f"/>
                  <v:imagedata r:id="rId13" o:title=""/>
                  <o:lock v:ext="edit" grouping="f" rotation="f" text="f" aspectratio="t"/>
                  <w10:wrap type="none"/>
                  <w10:anchorlock/>
                </v:shape>
                <o:OLEObject Type="Embed" ProgID="Equation.3" ShapeID="_x0000_i1029" DrawAspect="Content" ObjectID="_1468075729" r:id="rId12">
                  <o:LockedField>false</o:LockedField>
                </o:OLEObject>
              </w:object>
            </w:r>
            <w:r>
              <w:rPr>
                <w:rFonts w:hint="eastAsia" w:ascii="Arial" w:hAnsi="Arial" w:cs="Arial"/>
                <w:sz w:val="21"/>
                <w:szCs w:val="21"/>
              </w:rPr>
              <w:t>，第三天应从第几页看起？</w:t>
            </w:r>
          </w:p>
          <w:p>
            <w:pPr>
              <w:widowControl w:val="0"/>
              <w:autoSpaceDE w:val="0"/>
              <w:autoSpaceDN w:val="0"/>
              <w:jc w:val="both"/>
              <w:rPr>
                <w:rFonts w:hint="eastAsia" w:ascii="Arial" w:hAnsi="Arial" w:cs="Arial"/>
                <w:sz w:val="21"/>
                <w:szCs w:val="21"/>
              </w:rPr>
            </w:pPr>
            <w:r>
              <w:rPr>
                <w:rFonts w:hint="eastAsia" w:ascii="Arial" w:hAnsi="Arial" w:cs="Arial"/>
                <w:sz w:val="21"/>
                <w:szCs w:val="21"/>
              </w:rPr>
              <w:t>（学生独立完成，可分步计算，也可列综合算式。学生集体汇报，阐述自己的想法。）</w:t>
            </w:r>
          </w:p>
          <w:p>
            <w:pPr>
              <w:widowControl w:val="0"/>
              <w:autoSpaceDE w:val="0"/>
              <w:autoSpaceDN w:val="0"/>
              <w:ind w:firstLine="210" w:firstLineChars="100"/>
              <w:jc w:val="both"/>
              <w:rPr>
                <w:rFonts w:hint="eastAsia" w:ascii="宋体" w:hAnsi="宋体" w:cs="Arial"/>
                <w:sz w:val="21"/>
                <w:szCs w:val="21"/>
              </w:rPr>
            </w:pPr>
            <w:r>
              <w:rPr>
                <w:rFonts w:hint="eastAsia" w:ascii="Arial" w:hAnsi="Arial" w:cs="Arial"/>
                <w:sz w:val="21"/>
                <w:szCs w:val="21"/>
              </w:rPr>
              <w:t>2、如果</w:t>
            </w:r>
            <w:r>
              <w:rPr>
                <w:rFonts w:ascii="Arial" w:hAnsi="Arial" w:cs="Arial"/>
                <w:position w:val="-24"/>
                <w:sz w:val="21"/>
                <w:szCs w:val="21"/>
              </w:rPr>
              <w:object>
                <v:shape id="_x0000_i1030" o:spt="75" type="#_x0000_t75" style="height:31pt;width:12pt;" o:ole="t" filled="f" o:preferrelative="t" stroked="f" coordsize="21600,21600">
                  <v:path/>
                  <v:fill on="f" focussize="0,0"/>
                  <v:stroke on="f"/>
                  <v:imagedata r:id="rId15" o:title=""/>
                  <o:lock v:ext="edit" grouping="f" rotation="f" text="f" aspectratio="t"/>
                  <w10:wrap type="none"/>
                  <w10:anchorlock/>
                </v:shape>
                <o:OLEObject Type="Embed" ProgID="Equation.3" ShapeID="_x0000_i1030" DrawAspect="Content" ObjectID="_1468075730" r:id="rId14">
                  <o:LockedField>false</o:LockedField>
                </o:OLEObject>
              </w:object>
            </w:r>
            <w:r>
              <w:rPr>
                <w:rFonts w:hint="eastAsia" w:ascii="宋体" w:hAnsi="宋体" w:cs="Arial"/>
                <w:sz w:val="21"/>
                <w:szCs w:val="21"/>
              </w:rPr>
              <w:t>×</w:t>
            </w:r>
            <w:r>
              <w:rPr>
                <w:rFonts w:ascii="Arial" w:hAnsi="Arial" w:cs="Arial"/>
                <w:position w:val="-24"/>
                <w:sz w:val="21"/>
                <w:szCs w:val="21"/>
              </w:rPr>
              <w:object>
                <v:shape id="_x0000_i1031" o:spt="75" type="#_x0000_t75" style="height:31pt;width:12pt;" o:ole="t" filled="f" o:preferrelative="t" stroked="f" coordsize="21600,21600">
                  <v:path/>
                  <v:fill on="f" focussize="0,0"/>
                  <v:stroke on="f"/>
                  <v:imagedata r:id="rId17" o:title=""/>
                  <o:lock v:ext="edit" grouping="f" rotation="f" text="f" aspectratio="t"/>
                  <w10:wrap type="none"/>
                  <w10:anchorlock/>
                </v:shape>
                <o:OLEObject Type="Embed" ProgID="Equation.3" ShapeID="_x0000_i1031" DrawAspect="Content" ObjectID="_1468075731" r:id="rId16">
                  <o:LockedField>false</o:LockedField>
                </o:OLEObject>
              </w:object>
            </w:r>
            <w:r>
              <w:rPr>
                <w:rFonts w:hint="eastAsia" w:ascii="Arial" w:hAnsi="Arial" w:cs="Arial"/>
                <w:sz w:val="21"/>
                <w:szCs w:val="21"/>
              </w:rPr>
              <w:t>×a=</w:t>
            </w:r>
            <w:r>
              <w:rPr>
                <w:rFonts w:hint="eastAsia" w:ascii="宋体" w:hAnsi="宋体" w:cs="Arial"/>
                <w:sz w:val="21"/>
                <w:szCs w:val="21"/>
              </w:rPr>
              <w:t>b×</w:t>
            </w:r>
            <w:r>
              <w:rPr>
                <w:rFonts w:ascii="Arial" w:hAnsi="Arial" w:cs="Arial"/>
                <w:position w:val="-24"/>
                <w:sz w:val="21"/>
                <w:szCs w:val="21"/>
              </w:rPr>
              <w:object>
                <v:shape id="_x0000_i1032" o:spt="75" type="#_x0000_t75" style="height:26.25pt;width:11.25pt;" o:ole="t" filled="f" o:preferrelative="t" stroked="f" coordsize="21600,21600">
                  <v:path/>
                  <v:fill on="f" focussize="0,0"/>
                  <v:stroke on="f"/>
                  <v:imagedata r:id="rId19" o:title=""/>
                  <o:lock v:ext="edit" grouping="f" rotation="f" text="f" aspectratio="t"/>
                  <w10:wrap type="none"/>
                  <w10:anchorlock/>
                </v:shape>
                <o:OLEObject Type="Embed" ProgID="Equation.3" ShapeID="_x0000_i1032" DrawAspect="Content" ObjectID="_1468075732" r:id="rId18">
                  <o:LockedField>false</o:LockedField>
                </o:OLEObject>
              </w:object>
            </w:r>
            <w:r>
              <w:rPr>
                <w:rFonts w:hint="eastAsia" w:ascii="Arial" w:hAnsi="Arial" w:cs="Arial"/>
                <w:sz w:val="21"/>
                <w:szCs w:val="21"/>
              </w:rPr>
              <w:t>=1，那么</w:t>
            </w:r>
            <w:r>
              <w:rPr>
                <w:rFonts w:hint="eastAsia" w:ascii="宋体" w:hAnsi="宋体" w:cs="Arial"/>
                <w:sz w:val="21"/>
                <w:szCs w:val="21"/>
              </w:rPr>
              <w:t>a－b=?</w:t>
            </w:r>
          </w:p>
          <w:p>
            <w:pPr>
              <w:widowControl w:val="0"/>
              <w:autoSpaceDE w:val="0"/>
              <w:autoSpaceDN w:val="0"/>
              <w:ind w:firstLine="210" w:firstLineChars="100"/>
              <w:jc w:val="both"/>
              <w:rPr>
                <w:rFonts w:hint="eastAsia" w:ascii="Arial" w:hAnsi="Arial" w:cs="Arial"/>
                <w:sz w:val="21"/>
                <w:szCs w:val="21"/>
              </w:rPr>
            </w:pPr>
            <w:r>
              <w:rPr>
                <w:rFonts w:hint="eastAsia" w:ascii="宋体" w:hAnsi="宋体" w:cs="Arial"/>
                <w:sz w:val="21"/>
                <w:szCs w:val="21"/>
              </w:rPr>
              <w:t>学生读懂题目，理解题意，然后独立完成，教师再指名学生汇报自己的做法。</w:t>
            </w:r>
          </w:p>
          <w:p>
            <w:pPr>
              <w:widowControl w:val="0"/>
              <w:autoSpaceDE w:val="0"/>
              <w:autoSpaceDN w:val="0"/>
              <w:ind w:firstLine="210" w:firstLineChars="100"/>
              <w:jc w:val="both"/>
              <w:rPr>
                <w:rFonts w:hint="eastAsia" w:ascii="Arial" w:hAnsi="Arial" w:cs="Arial"/>
                <w:sz w:val="21"/>
                <w:szCs w:val="21"/>
              </w:rPr>
            </w:pPr>
            <w:r>
              <w:rPr>
                <w:rFonts w:hint="eastAsia" w:ascii="Arial" w:hAnsi="Arial" w:cs="Arial"/>
                <w:sz w:val="21"/>
                <w:szCs w:val="21"/>
              </w:rPr>
              <w:t>3、一只球从高处自由落下，每次接触地面后弹起的高度是前一次落下高度的</w:t>
            </w:r>
            <w:r>
              <w:rPr>
                <w:rFonts w:ascii="Arial" w:hAnsi="Arial" w:cs="Arial"/>
                <w:sz w:val="21"/>
                <w:szCs w:val="21"/>
              </w:rPr>
              <w:fldChar w:fldCharType="begin"/>
            </w:r>
            <w:r>
              <w:rPr>
                <w:rFonts w:ascii="Arial" w:hAnsi="Arial" w:cs="Arial"/>
                <w:sz w:val="21"/>
                <w:szCs w:val="21"/>
              </w:rPr>
              <w:instrText xml:space="preserve"> </w:instrText>
            </w:r>
            <w:r>
              <w:rPr>
                <w:rFonts w:hint="eastAsia" w:ascii="Arial" w:hAnsi="Arial" w:cs="Arial"/>
                <w:sz w:val="21"/>
                <w:szCs w:val="21"/>
              </w:rPr>
              <w:instrText xml:space="preserve">EQ \F(4,5)</w:instrText>
            </w:r>
            <w:r>
              <w:rPr>
                <w:rFonts w:ascii="Arial" w:hAnsi="Arial" w:cs="Arial"/>
                <w:sz w:val="21"/>
                <w:szCs w:val="21"/>
              </w:rPr>
              <w:instrText xml:space="preserve"> </w:instrText>
            </w:r>
            <w:r>
              <w:rPr>
                <w:rFonts w:ascii="Arial" w:hAnsi="Arial" w:cs="Arial"/>
                <w:sz w:val="21"/>
                <w:szCs w:val="21"/>
              </w:rPr>
              <w:fldChar w:fldCharType="end"/>
            </w:r>
            <w:r>
              <w:rPr>
                <w:rFonts w:hint="eastAsia" w:ascii="Arial" w:hAnsi="Arial" w:cs="Arial"/>
                <w:sz w:val="21"/>
                <w:szCs w:val="21"/>
              </w:rPr>
              <w:t>。如果100米的高度落下，那么第四次弹起多少米？</w:t>
            </w:r>
          </w:p>
          <w:p>
            <w:pPr>
              <w:widowControl w:val="0"/>
              <w:autoSpaceDE w:val="0"/>
              <w:autoSpaceDN w:val="0"/>
              <w:jc w:val="both"/>
              <w:rPr>
                <w:rFonts w:hint="eastAsia"/>
                <w:sz w:val="21"/>
                <w:szCs w:val="21"/>
              </w:rPr>
            </w:pPr>
            <w:r>
              <w:rPr>
                <w:rFonts w:hint="eastAsia"/>
                <w:sz w:val="21"/>
                <w:szCs w:val="21"/>
              </w:rPr>
              <w:t xml:space="preserve">   若时间允许的话，可先让学生实物展示，重点理解</w:t>
            </w:r>
            <w:r>
              <w:rPr>
                <w:rFonts w:hint="eastAsia" w:ascii="Arial" w:hAnsi="Arial" w:cs="Arial"/>
                <w:sz w:val="21"/>
                <w:szCs w:val="21"/>
              </w:rPr>
              <w:t>接触地面后弹起的高度是前一次落下高度的</w:t>
            </w:r>
            <w:r>
              <w:rPr>
                <w:rFonts w:ascii="Arial" w:hAnsi="Arial" w:cs="Arial"/>
                <w:sz w:val="21"/>
                <w:szCs w:val="21"/>
              </w:rPr>
              <w:fldChar w:fldCharType="begin"/>
            </w:r>
            <w:r>
              <w:rPr>
                <w:rFonts w:ascii="Arial" w:hAnsi="Arial" w:cs="Arial"/>
                <w:sz w:val="21"/>
                <w:szCs w:val="21"/>
              </w:rPr>
              <w:instrText xml:space="preserve"> </w:instrText>
            </w:r>
            <w:r>
              <w:rPr>
                <w:rFonts w:hint="eastAsia" w:ascii="Arial" w:hAnsi="Arial" w:cs="Arial"/>
                <w:sz w:val="21"/>
                <w:szCs w:val="21"/>
              </w:rPr>
              <w:instrText xml:space="preserve">EQ \F(4,5)</w:instrText>
            </w:r>
            <w:r>
              <w:rPr>
                <w:rFonts w:ascii="Arial" w:hAnsi="Arial" w:cs="Arial"/>
                <w:sz w:val="21"/>
                <w:szCs w:val="21"/>
              </w:rPr>
              <w:instrText xml:space="preserve"> </w:instrText>
            </w:r>
            <w:r>
              <w:rPr>
                <w:rFonts w:ascii="Arial" w:hAnsi="Arial" w:cs="Arial"/>
                <w:sz w:val="21"/>
                <w:szCs w:val="21"/>
              </w:rPr>
              <w:fldChar w:fldCharType="end"/>
            </w:r>
            <w:r>
              <w:rPr>
                <w:rFonts w:hint="eastAsia" w:ascii="Arial" w:hAnsi="Arial" w:cs="Arial"/>
                <w:sz w:val="21"/>
                <w:szCs w:val="21"/>
              </w:rPr>
              <w:t>是什么意思？</w:t>
            </w:r>
          </w:p>
        </w:tc>
        <w:tc>
          <w:tcPr>
            <w:tcW w:w="1930" w:type="dxa"/>
            <w:noWrap w:val="0"/>
            <w:vAlign w:val="top"/>
          </w:tcPr>
          <w:p>
            <w:pPr>
              <w:widowControl w:val="0"/>
              <w:autoSpaceDE w:val="0"/>
              <w:autoSpaceDN w:val="0"/>
              <w:jc w:val="both"/>
              <w:rPr>
                <w:rFonts w:hint="eastAsia" w:ascii="宋体" w:hAnsi="宋体"/>
                <w:sz w:val="21"/>
                <w:szCs w:val="21"/>
              </w:rPr>
            </w:pPr>
            <w:r>
              <w:rPr>
                <w:rFonts w:hint="eastAsia" w:ascii="宋体" w:hAnsi="宋体"/>
                <w:b/>
                <w:bCs/>
                <w:sz w:val="21"/>
                <w:szCs w:val="21"/>
              </w:rPr>
              <w:t>结合班情二次备课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3" w:hRule="atLeast"/>
          <w:jc w:val="center"/>
        </w:trPr>
        <w:tc>
          <w:tcPr>
            <w:tcW w:w="368" w:type="dxa"/>
            <w:vMerge w:val="continue"/>
            <w:noWrap w:val="0"/>
            <w:vAlign w:val="center"/>
          </w:tcPr>
          <w:p>
            <w:pPr>
              <w:widowControl w:val="0"/>
              <w:autoSpaceDE w:val="0"/>
              <w:autoSpaceDN w:val="0"/>
              <w:jc w:val="center"/>
              <w:rPr>
                <w:sz w:val="21"/>
                <w:szCs w:val="21"/>
              </w:rPr>
            </w:pPr>
          </w:p>
        </w:tc>
        <w:tc>
          <w:tcPr>
            <w:tcW w:w="6248" w:type="dxa"/>
            <w:gridSpan w:val="4"/>
            <w:vMerge w:val="continue"/>
            <w:noWrap w:val="0"/>
            <w:vAlign w:val="center"/>
          </w:tcPr>
          <w:p>
            <w:pPr>
              <w:widowControl w:val="0"/>
              <w:autoSpaceDE w:val="0"/>
              <w:autoSpaceDN w:val="0"/>
              <w:spacing w:line="360" w:lineRule="exact"/>
              <w:jc w:val="center"/>
              <w:rPr>
                <w:sz w:val="21"/>
                <w:szCs w:val="21"/>
              </w:rPr>
            </w:pPr>
          </w:p>
        </w:tc>
        <w:tc>
          <w:tcPr>
            <w:tcW w:w="1930" w:type="dxa"/>
            <w:noWrap w:val="0"/>
            <w:vAlign w:val="center"/>
          </w:tcPr>
          <w:p>
            <w:pPr>
              <w:widowControl w:val="0"/>
              <w:autoSpaceDE w:val="0"/>
              <w:autoSpaceDN w:val="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368" w:type="dxa"/>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课后作</w:t>
            </w:r>
          </w:p>
          <w:p>
            <w:pPr>
              <w:widowControl w:val="0"/>
              <w:autoSpaceDE w:val="0"/>
              <w:autoSpaceDN w:val="0"/>
              <w:jc w:val="center"/>
              <w:rPr>
                <w:rFonts w:hint="eastAsia" w:ascii="宋体" w:hAnsi="宋体"/>
                <w:b/>
                <w:bCs/>
                <w:sz w:val="21"/>
                <w:szCs w:val="21"/>
              </w:rPr>
            </w:pPr>
            <w:r>
              <w:rPr>
                <w:rFonts w:hint="eastAsia" w:ascii="宋体" w:hAnsi="宋体"/>
                <w:b/>
                <w:bCs/>
                <w:sz w:val="21"/>
                <w:szCs w:val="21"/>
              </w:rPr>
              <w:t>业</w:t>
            </w:r>
          </w:p>
        </w:tc>
        <w:tc>
          <w:tcPr>
            <w:tcW w:w="6248" w:type="dxa"/>
            <w:gridSpan w:val="4"/>
            <w:noWrap w:val="0"/>
            <w:vAlign w:val="top"/>
          </w:tcPr>
          <w:p>
            <w:pPr>
              <w:widowControl w:val="0"/>
              <w:autoSpaceDE w:val="0"/>
              <w:autoSpaceDN w:val="0"/>
              <w:spacing w:line="360" w:lineRule="exact"/>
              <w:jc w:val="both"/>
              <w:rPr>
                <w:rFonts w:hint="eastAsia" w:ascii="宋体" w:hAnsi="宋体"/>
                <w:sz w:val="21"/>
                <w:szCs w:val="21"/>
              </w:rPr>
            </w:pPr>
            <w:r>
              <w:rPr>
                <w:rFonts w:hint="eastAsia" w:ascii="宋体" w:hAnsi="宋体"/>
                <w:sz w:val="21"/>
                <w:szCs w:val="21"/>
              </w:rPr>
              <w:t>做在作业本上</w:t>
            </w:r>
          </w:p>
          <w:p>
            <w:pPr>
              <w:widowControl w:val="0"/>
              <w:autoSpaceDE w:val="0"/>
              <w:autoSpaceDN w:val="0"/>
              <w:spacing w:line="360" w:lineRule="exact"/>
              <w:jc w:val="both"/>
              <w:rPr>
                <w:rFonts w:hint="eastAsia"/>
                <w:sz w:val="21"/>
                <w:szCs w:val="21"/>
              </w:rPr>
            </w:pPr>
            <w:r>
              <w:rPr>
                <w:rFonts w:hint="eastAsia" w:ascii="宋体" w:hAnsi="宋体"/>
                <w:sz w:val="21"/>
                <w:szCs w:val="21"/>
              </w:rPr>
              <w:t>1、</w:t>
            </w:r>
            <w:r>
              <w:rPr>
                <w:rFonts w:hint="eastAsia"/>
                <w:sz w:val="21"/>
                <w:szCs w:val="21"/>
              </w:rPr>
              <w:t>“练一练”第1题。</w:t>
            </w:r>
          </w:p>
          <w:p>
            <w:pPr>
              <w:widowControl w:val="0"/>
              <w:autoSpaceDE w:val="0"/>
              <w:autoSpaceDN w:val="0"/>
              <w:spacing w:line="360" w:lineRule="exact"/>
              <w:jc w:val="both"/>
              <w:rPr>
                <w:rFonts w:hint="eastAsia"/>
                <w:sz w:val="21"/>
                <w:szCs w:val="21"/>
              </w:rPr>
            </w:pPr>
            <w:r>
              <w:rPr>
                <w:rFonts w:hint="eastAsia"/>
                <w:sz w:val="21"/>
                <w:szCs w:val="21"/>
              </w:rPr>
              <w:t>2、“练一练”第6题。</w:t>
            </w:r>
          </w:p>
          <w:p>
            <w:pPr>
              <w:widowControl w:val="0"/>
              <w:autoSpaceDE w:val="0"/>
              <w:autoSpaceDN w:val="0"/>
              <w:spacing w:line="360" w:lineRule="exact"/>
              <w:jc w:val="both"/>
              <w:rPr>
                <w:rFonts w:hint="eastAsia" w:ascii="宋体" w:hAnsi="宋体"/>
                <w:sz w:val="21"/>
                <w:szCs w:val="21"/>
              </w:rPr>
            </w:pPr>
            <w:r>
              <w:rPr>
                <w:rFonts w:hint="eastAsia"/>
                <w:sz w:val="21"/>
                <w:szCs w:val="21"/>
              </w:rPr>
              <w:t>3、“练一练”第7题。</w:t>
            </w:r>
          </w:p>
        </w:tc>
        <w:tc>
          <w:tcPr>
            <w:tcW w:w="1930" w:type="dxa"/>
            <w:noWrap w:val="0"/>
            <w:vAlign w:val="center"/>
          </w:tcPr>
          <w:p>
            <w:pPr>
              <w:widowControl w:val="0"/>
              <w:autoSpaceDE w:val="0"/>
              <w:autoSpaceDN w:val="0"/>
              <w:jc w:val="center"/>
              <w:rPr>
                <w:rFonts w:hint="eastAsia"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9" w:hRule="atLeast"/>
          <w:jc w:val="center"/>
        </w:trPr>
        <w:tc>
          <w:tcPr>
            <w:tcW w:w="368" w:type="dxa"/>
            <w:noWrap w:val="0"/>
            <w:vAlign w:val="center"/>
          </w:tcPr>
          <w:p>
            <w:pPr>
              <w:widowControl w:val="0"/>
              <w:autoSpaceDE w:val="0"/>
              <w:autoSpaceDN w:val="0"/>
              <w:jc w:val="center"/>
              <w:rPr>
                <w:rFonts w:hint="eastAsia" w:ascii="宋体" w:hAnsi="宋体"/>
                <w:b/>
                <w:bCs/>
                <w:sz w:val="21"/>
                <w:szCs w:val="21"/>
              </w:rPr>
            </w:pPr>
            <w:r>
              <w:rPr>
                <w:rFonts w:hint="eastAsia" w:ascii="宋体" w:hAnsi="宋体"/>
                <w:b/>
                <w:bCs/>
                <w:sz w:val="21"/>
                <w:szCs w:val="21"/>
              </w:rPr>
              <w:t>板书设计</w:t>
            </w:r>
          </w:p>
          <w:p>
            <w:pPr>
              <w:widowControl w:val="0"/>
              <w:autoSpaceDE w:val="0"/>
              <w:autoSpaceDN w:val="0"/>
              <w:jc w:val="center"/>
              <w:rPr>
                <w:rFonts w:hint="eastAsia" w:ascii="宋体" w:hAnsi="宋体"/>
                <w:b/>
                <w:bCs/>
                <w:sz w:val="21"/>
                <w:szCs w:val="21"/>
              </w:rPr>
            </w:pPr>
          </w:p>
        </w:tc>
        <w:tc>
          <w:tcPr>
            <w:tcW w:w="3754" w:type="dxa"/>
            <w:gridSpan w:val="2"/>
            <w:noWrap w:val="0"/>
            <w:vAlign w:val="top"/>
          </w:tcPr>
          <w:p>
            <w:pPr>
              <w:widowControl w:val="0"/>
              <w:autoSpaceDE w:val="0"/>
              <w:autoSpaceDN w:val="0"/>
              <w:spacing w:line="360" w:lineRule="exact"/>
              <w:jc w:val="center"/>
              <w:rPr>
                <w:rFonts w:hint="eastAsia" w:ascii="宋体" w:hAnsi="宋体"/>
                <w:sz w:val="21"/>
                <w:szCs w:val="21"/>
              </w:rPr>
            </w:pPr>
            <w:r>
              <w:rPr>
                <w:rFonts w:hint="eastAsia" w:ascii="宋体" w:hAnsi="宋体"/>
                <w:sz w:val="21"/>
                <w:szCs w:val="21"/>
              </w:rPr>
              <w:t>分数乘法练习课</w:t>
            </w:r>
          </w:p>
          <w:p>
            <w:pPr>
              <w:spacing w:line="360" w:lineRule="exact"/>
              <w:jc w:val="both"/>
              <w:rPr>
                <w:rFonts w:hint="eastAsia" w:ascii="宋体" w:hAnsi="宋体"/>
                <w:sz w:val="21"/>
                <w:szCs w:val="21"/>
              </w:rPr>
            </w:pPr>
            <w:r>
              <w:rPr>
                <w:rFonts w:hint="eastAsia" w:ascii="宋体" w:hAnsi="宋体"/>
                <w:sz w:val="21"/>
                <w:szCs w:val="21"/>
              </w:rPr>
              <w:t>分数乘以分数，分子相乘，分母相乘，能约分的要约分。分数乘以整数，整数乘以分子，分母不变。能约分的要约分</w:t>
            </w:r>
            <w:r>
              <w:rPr>
                <w:rFonts w:hint="eastAsia"/>
                <w:sz w:val="21"/>
                <w:szCs w:val="21"/>
              </w:rPr>
              <w:t>。</w:t>
            </w:r>
          </w:p>
        </w:tc>
        <w:tc>
          <w:tcPr>
            <w:tcW w:w="345" w:type="dxa"/>
            <w:noWrap w:val="0"/>
            <w:vAlign w:val="center"/>
          </w:tcPr>
          <w:p>
            <w:pPr>
              <w:widowControl w:val="0"/>
              <w:autoSpaceDE w:val="0"/>
              <w:autoSpaceDN w:val="0"/>
              <w:spacing w:line="360" w:lineRule="exact"/>
              <w:jc w:val="center"/>
              <w:rPr>
                <w:rFonts w:hint="eastAsia" w:ascii="宋体" w:hAnsi="宋体"/>
                <w:b/>
                <w:bCs/>
                <w:sz w:val="21"/>
                <w:szCs w:val="21"/>
              </w:rPr>
            </w:pPr>
            <w:r>
              <w:rPr>
                <w:rFonts w:hint="eastAsia" w:ascii="宋体" w:hAnsi="宋体"/>
                <w:b/>
                <w:bCs/>
                <w:sz w:val="21"/>
                <w:szCs w:val="21"/>
              </w:rPr>
              <w:t>教学反思</w:t>
            </w:r>
          </w:p>
          <w:p>
            <w:pPr>
              <w:widowControl w:val="0"/>
              <w:autoSpaceDE w:val="0"/>
              <w:autoSpaceDN w:val="0"/>
              <w:spacing w:line="360" w:lineRule="exact"/>
              <w:jc w:val="center"/>
              <w:rPr>
                <w:rFonts w:hint="eastAsia" w:ascii="宋体" w:hAnsi="宋体"/>
                <w:sz w:val="21"/>
                <w:szCs w:val="21"/>
              </w:rPr>
            </w:pPr>
          </w:p>
        </w:tc>
        <w:tc>
          <w:tcPr>
            <w:tcW w:w="4079" w:type="dxa"/>
            <w:gridSpan w:val="2"/>
            <w:noWrap w:val="0"/>
            <w:vAlign w:val="center"/>
          </w:tcPr>
          <w:p>
            <w:pPr>
              <w:widowControl w:val="0"/>
              <w:autoSpaceDE w:val="0"/>
              <w:autoSpaceDN w:val="0"/>
              <w:spacing w:line="360" w:lineRule="exact"/>
              <w:jc w:val="center"/>
              <w:rPr>
                <w:rFonts w:hint="eastAsia" w:ascii="宋体" w:hAnsi="宋体"/>
                <w:sz w:val="21"/>
                <w:szCs w:val="21"/>
              </w:rPr>
            </w:pPr>
          </w:p>
        </w:tc>
      </w:tr>
    </w:tbl>
    <w:p>
      <w:bookmarkStart w:id="0" w:name="_GoBack"/>
      <w:bookmarkEnd w:id="0"/>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723B3"/>
    <w:multiLevelType w:val="multilevel"/>
    <w:tmpl w:val="174723B3"/>
    <w:lvl w:ilvl="0" w:tentative="0">
      <w:start w:val="4"/>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2F106F7"/>
    <w:multiLevelType w:val="singleLevel"/>
    <w:tmpl w:val="52F106F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C166D"/>
    <w:rsid w:val="4900636B"/>
    <w:rsid w:val="74832B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w:basedOn w:val="1"/>
    <w:unhideWhenUsed/>
    <w:qFormat/>
    <w:uiPriority w:val="99"/>
    <w:pPr>
      <w:widowControl w:val="0"/>
      <w:ind w:firstLine="420" w:firstLineChars="200"/>
      <w:jc w:val="both"/>
    </w:pPr>
    <w:rPr>
      <w:szCs w:val="24"/>
    </w:rPr>
  </w:style>
  <w:style w:type="paragraph" w:styleId="3">
    <w:name w:val="Body Text Indent 3"/>
    <w:basedOn w:val="1"/>
    <w:unhideWhenUsed/>
    <w:qFormat/>
    <w:uiPriority w:val="99"/>
    <w:pPr>
      <w:spacing w:after="120"/>
      <w:ind w:left="420" w:leftChars="200"/>
    </w:pPr>
    <w:rPr>
      <w:sz w:val="16"/>
      <w:szCs w:val="16"/>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ranxiaojiang</dc:creator>
  <cp:lastModifiedBy>ranxiaojiang</cp:lastModifiedBy>
  <dcterms:modified xsi:type="dcterms:W3CDTF">2019-02-19T05:58:37Z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