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21636" w14:textId="167845E8" w:rsidR="00957B36" w:rsidRDefault="007D735A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4.</w:t>
      </w:r>
      <w:r>
        <w:rPr>
          <w:rFonts w:asciiTheme="minorEastAsia" w:eastAsiaTheme="minorEastAsia" w:hAnsiTheme="minorEastAsia" w:hint="eastAsia"/>
          <w:b/>
          <w:sz w:val="30"/>
          <w:szCs w:val="30"/>
        </w:rPr>
        <w:t>物体在斜面上运动</w:t>
      </w:r>
    </w:p>
    <w:p w14:paraId="17EB1D8A" w14:textId="64C1EBC1" w:rsidR="00957B36" w:rsidRDefault="00092DCE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杨谢</w:t>
      </w:r>
    </w:p>
    <w:p w14:paraId="31D8FDCB" w14:textId="77777777" w:rsidR="00957B36" w:rsidRPr="00092DCE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92DCE">
        <w:rPr>
          <w:rFonts w:asciiTheme="minorEastAsia" w:eastAsiaTheme="minorEastAsia" w:hAnsiTheme="minorEastAsia" w:hint="eastAsia"/>
          <w:bCs/>
          <w:sz w:val="24"/>
          <w:szCs w:val="24"/>
        </w:rPr>
        <w:t>【教材简析】</w:t>
      </w:r>
    </w:p>
    <w:p w14:paraId="6C8D133C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本课是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教科版小学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科学三年级下册《物体的运动》单元第四课的内容，通过前面几课的学习，学生知道了物体会出现静止和运动两种状态，意识到运动状态是相对的，运动的方式是多种多样的，本节课我们将聚焦到滑动、滚动、静止等运动情况。由于本单元不涉及力对运动的影响，但本课又必须让物体运动起来才能研究滑动、滚动等运动情况，所以借助斜面来驱动物体运动是最好的选择。</w:t>
      </w:r>
    </w:p>
    <w:p w14:paraId="7B27D15D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聚焦板块，通过观察生活在斜面上的物体运动，引出斜面概念，再引导学生进入“物体在斜面上会怎样运动”这个问题的思考，知道物体在斜面上会有不动、滑动、滚动三种情况。</w:t>
      </w:r>
    </w:p>
    <w:p w14:paraId="4197E4A1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探索板</w:t>
      </w:r>
      <w:r>
        <w:rPr>
          <w:rFonts w:asciiTheme="minorEastAsia" w:eastAsiaTheme="minorEastAsia" w:hAnsiTheme="minorEastAsia" w:hint="eastAsia"/>
          <w:sz w:val="24"/>
          <w:szCs w:val="24"/>
        </w:rPr>
        <w:t>块，通过操作、观察“不同形状物体在斜面上的运动情况”，发现不同的物体在斜面上的运动情况是不同的，而且和形状有一定的关系，同时学生在探究中也会产生新的探究欲望。</w:t>
      </w:r>
    </w:p>
    <w:p w14:paraId="7B2ADA76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研讨板块，学生实验中看到的“不同形状物体在斜面上的运动情况”后，思考物体的形状与它在斜面上的运动情况，总结发现物体的运动方式与物体形状、摆放方式的关系。</w:t>
      </w:r>
    </w:p>
    <w:p w14:paraId="360BE93D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拓展板块，通过将斜面坡度增大，观察物体在斜面上的运动情况的变化，发现斜面越高，物体运动速度越快，进而对物体在斜面上的运动有更深刻的理解。</w:t>
      </w:r>
    </w:p>
    <w:p w14:paraId="01FF931E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学情分析</w:t>
      </w:r>
      <w:r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14:paraId="44BBA417" w14:textId="77777777" w:rsidR="00957B36" w:rsidRDefault="007D735A">
      <w:pPr>
        <w:pStyle w:val="1"/>
        <w:spacing w:after="0" w:line="48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学生已经对运动有了一些的认识，包括什么是运动、</w:t>
      </w:r>
      <w:r>
        <w:rPr>
          <w:rFonts w:asciiTheme="minorEastAsia" w:eastAsiaTheme="minorEastAsia" w:hAnsiTheme="minorEastAsia" w:hint="eastAsia"/>
          <w:sz w:val="24"/>
          <w:szCs w:val="24"/>
        </w:rPr>
        <w:t>怎么观察运动、运动的方式等。本课通过观察和实验，研究不同形状的物体在斜面上的运动，为促进学生进一步理解运动是物体的基本特点打下良好的基础。</w:t>
      </w:r>
    </w:p>
    <w:p w14:paraId="6D92D70E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14:paraId="3551169E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14:paraId="02DD7FD9" w14:textId="77777777" w:rsidR="00957B36" w:rsidRDefault="007D735A">
      <w:pPr>
        <w:pStyle w:val="1"/>
        <w:spacing w:after="0" w:line="480" w:lineRule="exact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知道不同的物体在斜面上的运动情况是不一样的。</w:t>
      </w:r>
    </w:p>
    <w:p w14:paraId="067E5026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知道物体的形状和它在斜面上的运动情况有一定的关系。</w:t>
      </w:r>
    </w:p>
    <w:p w14:paraId="36D56AA5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科学探究目标</w:t>
      </w:r>
    </w:p>
    <w:p w14:paraId="34690630" w14:textId="77777777" w:rsidR="00957B36" w:rsidRDefault="007D735A">
      <w:pPr>
        <w:pStyle w:val="1"/>
        <w:spacing w:after="0" w:line="480" w:lineRule="exact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能搭建斜面进行实验，观察、描述、比较物体在斜面上的运动情况。</w:t>
      </w:r>
    </w:p>
    <w:p w14:paraId="3C1F2A37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14:paraId="12A36476" w14:textId="77777777" w:rsidR="00957B36" w:rsidRDefault="007D735A">
      <w:pPr>
        <w:pStyle w:val="1"/>
        <w:spacing w:after="0" w:line="480" w:lineRule="exact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能关注物体在斜面上的运动情况。</w:t>
      </w:r>
    </w:p>
    <w:p w14:paraId="2151CC99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愿意跟同伴合作探究，能认真观察实验现象，并以事实为依据开展交流探讨。</w:t>
      </w:r>
    </w:p>
    <w:p w14:paraId="5A22D93B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14:paraId="05F48980" w14:textId="77777777" w:rsidR="00957B36" w:rsidRDefault="007D735A">
      <w:pPr>
        <w:pStyle w:val="1"/>
        <w:spacing w:after="0" w:line="480" w:lineRule="exact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会利用材料，搭建坡度不同、稳定牢固的斜面。</w:t>
      </w:r>
    </w:p>
    <w:p w14:paraId="114B978B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14:paraId="1C017123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重点：知道不同形状的物体在斜面上的运动情况不同，有静止、滑动和滚动。</w:t>
      </w:r>
    </w:p>
    <w:p w14:paraId="7E5E03AF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难点：在科学观察的基础上，能对实验结果做出合理的解释。</w:t>
      </w:r>
    </w:p>
    <w:p w14:paraId="77C044B6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14:paraId="2618E8F0" w14:textId="77777777" w:rsidR="00957B36" w:rsidRDefault="007D735A">
      <w:pPr>
        <w:pStyle w:val="a3"/>
        <w:spacing w:before="0" w:after="0" w:line="480" w:lineRule="exact"/>
        <w:ind w:right="246"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</w:t>
      </w:r>
      <w:r>
        <w:rPr>
          <w:rFonts w:asciiTheme="minorEastAsia" w:eastAsiaTheme="minorEastAsia" w:hAnsiTheme="minorEastAsia" w:hint="eastAsia"/>
          <w:sz w:val="24"/>
          <w:szCs w:val="24"/>
          <w:lang w:val="en-US"/>
        </w:rPr>
        <w:t>材料</w:t>
      </w:r>
      <w:r>
        <w:rPr>
          <w:rFonts w:asciiTheme="minorEastAsia" w:eastAsiaTheme="minorEastAsia" w:hAnsiTheme="minorEastAsia" w:hint="eastAsia"/>
          <w:sz w:val="24"/>
          <w:szCs w:val="24"/>
        </w:rPr>
        <w:t>：学生实验材料一套、教学课件。</w:t>
      </w:r>
    </w:p>
    <w:p w14:paraId="24AD0B8B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小组材料：支架、塑料板、多种不同形状的物品（十二面体、圆柱形、球形、正方体、六面体、长方体）、活动记录表</w:t>
      </w:r>
    </w:p>
    <w:p w14:paraId="1DA08A7F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14:paraId="32EDEA0D" w14:textId="77777777" w:rsidR="00957B36" w:rsidRDefault="007D735A">
      <w:pPr>
        <w:numPr>
          <w:ilvl w:val="0"/>
          <w:numId w:val="1"/>
        </w:num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聚焦：创设情境，揭示课题（预设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6C38CC3D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[</w:t>
      </w:r>
      <w:r>
        <w:rPr>
          <w:rFonts w:asciiTheme="minorEastAsia" w:eastAsiaTheme="minorEastAsia" w:hAnsiTheme="minorEastAsia" w:hint="eastAsia"/>
          <w:sz w:val="24"/>
          <w:szCs w:val="24"/>
        </w:rPr>
        <w:t>材料准备：</w:t>
      </w:r>
      <w:r>
        <w:rPr>
          <w:rFonts w:asciiTheme="minorEastAsia" w:eastAsiaTheme="minorEastAsia" w:hAnsiTheme="minorEastAsia" w:hint="eastAsia"/>
          <w:sz w:val="24"/>
          <w:szCs w:val="24"/>
        </w:rPr>
        <w:t>ppt]</w:t>
      </w:r>
    </w:p>
    <w:p w14:paraId="5A001FFE" w14:textId="77777777" w:rsidR="00957B36" w:rsidRDefault="007D735A">
      <w:pPr>
        <w:pStyle w:val="1"/>
        <w:spacing w:after="0" w:line="480" w:lineRule="exact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出示图片滑滑梯</w:t>
      </w:r>
    </w:p>
    <w:p w14:paraId="51D83966" w14:textId="77777777" w:rsidR="00957B36" w:rsidRDefault="007D735A">
      <w:pPr>
        <w:spacing w:after="0" w:line="48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提问：同学们玩过滑滑梯吗？你是怎么玩的？</w:t>
      </w:r>
    </w:p>
    <w:p w14:paraId="6F1EEDFF" w14:textId="77777777" w:rsidR="00957B36" w:rsidRDefault="007D735A">
      <w:pPr>
        <w:spacing w:after="0" w:line="48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（预设：玩过，从高的地方滑下来）</w:t>
      </w:r>
    </w:p>
    <w:p w14:paraId="109D37B7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提问：我们周围有许多斜坡（出示图片），它们具有什么共同特点？</w:t>
      </w:r>
    </w:p>
    <w:p w14:paraId="7A6F267E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（预设：斜坡是一端高，一端低）</w:t>
      </w:r>
    </w:p>
    <w:p w14:paraId="1524A6C3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引出课题</w:t>
      </w:r>
    </w:p>
    <w:p w14:paraId="3A1E4B66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过渡：其实，像滑滑梯，山坡这样的一端高，一端低的斜坡在科学上被称为斜面。当你坐在斜面上你会滑下来，如果在这个斜面上放一个物体，它会怎么运动呢？</w:t>
      </w:r>
    </w:p>
    <w:p w14:paraId="373F699D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hint="eastAsia"/>
          <w:sz w:val="24"/>
          <w:szCs w:val="24"/>
        </w:rPr>
        <w:t>预设：①静止不动②滑下来（滑动）③滚下来（滚动）</w:t>
      </w:r>
      <w:r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14:paraId="16C3728C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小结：物体在斜面上会有不动、滑动、滚动三种情况</w:t>
      </w:r>
    </w:p>
    <w:p w14:paraId="630E1569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引出课题：今天我们就来研究物体在斜面上运动。板书课题：物体在斜面上运动。</w:t>
      </w:r>
    </w:p>
    <w:p w14:paraId="2E5851F6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>
        <w:rPr>
          <w:rFonts w:asciiTheme="minorEastAsia" w:eastAsiaTheme="minorEastAsia" w:hAnsiTheme="minorEastAsia"/>
          <w:b/>
          <w:sz w:val="24"/>
          <w:szCs w:val="24"/>
        </w:rPr>
        <w:t>探索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：物体的运动情况（滑动和滚动）（预设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15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0D4D04A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[</w:t>
      </w:r>
      <w:r>
        <w:rPr>
          <w:rFonts w:asciiTheme="minorEastAsia" w:eastAsiaTheme="minorEastAsia" w:hAnsiTheme="minorEastAsia" w:hint="eastAsia"/>
          <w:sz w:val="24"/>
          <w:szCs w:val="24"/>
        </w:rPr>
        <w:t>材料准备：支架、塑料板、多种不同形状的物品（十二面体、圆柱体、小球、立方体、六棱柱）、活动记录表</w:t>
      </w:r>
      <w:r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5EB8AD5F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搭建一个较低的斜面。</w:t>
      </w:r>
    </w:p>
    <w:p w14:paraId="6DDFF784" w14:textId="77777777" w:rsidR="00957B36" w:rsidRDefault="007D735A">
      <w:pPr>
        <w:spacing w:after="0" w:line="480" w:lineRule="exact"/>
        <w:ind w:leftChars="218" w:left="72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提问：你</w:t>
      </w:r>
      <w:r>
        <w:rPr>
          <w:rFonts w:asciiTheme="minorEastAsia" w:eastAsiaTheme="minorEastAsia" w:hAnsiTheme="minorEastAsia" w:hint="eastAsia"/>
          <w:sz w:val="24"/>
          <w:szCs w:val="24"/>
        </w:rPr>
        <w:t>打算用什么搭斜面？如果我用这本书，你能搭一个斜面吗？</w:t>
      </w:r>
    </w:p>
    <w:p w14:paraId="44277345" w14:textId="77777777" w:rsidR="00957B36" w:rsidRDefault="007D735A">
      <w:pPr>
        <w:spacing w:after="0" w:line="480" w:lineRule="exact"/>
        <w:ind w:leftChars="218" w:left="72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今天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我们准备了塑料板和支架，谁愿意来搭搭看？</w:t>
      </w:r>
    </w:p>
    <w:p w14:paraId="387E02B2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学生上台演示搭建方法</w:t>
      </w:r>
    </w:p>
    <w:p w14:paraId="553A3E54" w14:textId="77777777" w:rsidR="00957B36" w:rsidRDefault="007D735A">
      <w:pPr>
        <w:numPr>
          <w:ilvl w:val="0"/>
          <w:numId w:val="2"/>
        </w:num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探究物体的运动情况：滑动和滚动</w:t>
      </w:r>
    </w:p>
    <w:p w14:paraId="36760A49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出示材料：立方体，六棱柱和小球</w:t>
      </w:r>
    </w:p>
    <w:p w14:paraId="69757054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温馨提示：</w:t>
      </w:r>
    </w:p>
    <w:p w14:paraId="5963303D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Calibri" w:eastAsiaTheme="minorEastAsia" w:hAnsi="Calibri" w:cs="Calibri"/>
          <w:sz w:val="24"/>
          <w:szCs w:val="24"/>
        </w:rPr>
        <w:t>①</w:t>
      </w:r>
      <w:r>
        <w:rPr>
          <w:rFonts w:asciiTheme="minorEastAsia" w:eastAsiaTheme="minorEastAsia" w:hAnsiTheme="minorEastAsia" w:hint="eastAsia"/>
          <w:sz w:val="24"/>
          <w:szCs w:val="24"/>
        </w:rPr>
        <w:t>将物体轻轻地放在斜面的上端，不能推物体。</w:t>
      </w:r>
    </w:p>
    <w:p w14:paraId="4D3E7950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Calibri" w:eastAsiaTheme="minorEastAsia" w:hAnsi="Calibri" w:cs="Calibri"/>
          <w:sz w:val="24"/>
          <w:szCs w:val="24"/>
        </w:rPr>
        <w:t>②</w:t>
      </w:r>
      <w:r>
        <w:rPr>
          <w:rFonts w:asciiTheme="minorEastAsia" w:eastAsiaTheme="minorEastAsia" w:hAnsiTheme="minorEastAsia" w:hint="eastAsia"/>
          <w:sz w:val="24"/>
          <w:szCs w:val="24"/>
        </w:rPr>
        <w:t>实验在同一个斜面上完成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反复实验。</w:t>
      </w:r>
    </w:p>
    <w:p w14:paraId="70C0D424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Calibri" w:eastAsiaTheme="minorEastAsia" w:hAnsi="Calibri" w:cs="Calibri"/>
          <w:sz w:val="24"/>
          <w:szCs w:val="24"/>
        </w:rPr>
        <w:t>③</w:t>
      </w:r>
      <w:r>
        <w:rPr>
          <w:rFonts w:asciiTheme="minorEastAsia" w:eastAsiaTheme="minorEastAsia" w:hAnsiTheme="minorEastAsia" w:hint="eastAsia"/>
          <w:sz w:val="24"/>
          <w:szCs w:val="24"/>
        </w:rPr>
        <w:t>人人动手，及时记录，轻声交流</w:t>
      </w:r>
    </w:p>
    <w:p w14:paraId="3097605D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sz w:val="24"/>
          <w:szCs w:val="24"/>
        </w:rPr>
        <w:t>学生实验，交流汇报</w:t>
      </w:r>
    </w:p>
    <w:p w14:paraId="3A58B038" w14:textId="77777777" w:rsidR="00957B36" w:rsidRDefault="007D735A">
      <w:pPr>
        <w:spacing w:after="0" w:line="480" w:lineRule="exact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提问：你看到物体是怎么运动？</w:t>
      </w:r>
    </w:p>
    <w:p w14:paraId="776D256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小结：立方体静止在斜面上，像六面体在斜面上这样的运动方式称为滑动；像小球在斜面上这样的运动方式我们称为滚动。（板书）</w:t>
      </w:r>
    </w:p>
    <w:p w14:paraId="314141E1" w14:textId="77777777" w:rsidR="00957B36" w:rsidRDefault="007D735A">
      <w:pPr>
        <w:spacing w:after="0" w:line="480" w:lineRule="exact"/>
        <w:ind w:leftChars="200" w:left="4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hint="eastAsia"/>
          <w:sz w:val="24"/>
          <w:szCs w:val="24"/>
        </w:rPr>
        <w:t>观察更多不同形状的物体在斜面上的运动情况（预设</w:t>
      </w:r>
      <w:r>
        <w:rPr>
          <w:rFonts w:asciiTheme="minorEastAsia" w:eastAsiaTheme="minorEastAsia" w:hAnsi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sz w:val="24"/>
          <w:szCs w:val="24"/>
        </w:rPr>
        <w:t>分钟）</w:t>
      </w:r>
    </w:p>
    <w:p w14:paraId="2F891DA5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出示材料：长方体，十二面体，圆柱体</w:t>
      </w:r>
    </w:p>
    <w:p w14:paraId="3A4312A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提问：它们在斜面上是怎么运动的？跟你想的一样吗？</w:t>
      </w:r>
    </w:p>
    <w:p w14:paraId="3A2FE7C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（预设：逐一说滚动或滑动）</w:t>
      </w:r>
    </w:p>
    <w:p w14:paraId="5ADBF6A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提问：为什么同一个物体，它既能滑动又能滚动？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物体的在斜面上的运动方式可能跟什么有关呢？</w:t>
      </w:r>
    </w:p>
    <w:p w14:paraId="4392C022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（预设：物体形状、放置方式）</w:t>
      </w:r>
    </w:p>
    <w:p w14:paraId="6FE1B329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提问：你还有什么发现吗？</w:t>
      </w:r>
    </w:p>
    <w:p w14:paraId="40A331CB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（预设：同一个物体，滚动比滑动的速度更快）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14:paraId="4FBA0300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>
        <w:rPr>
          <w:rFonts w:asciiTheme="minorEastAsia" w:eastAsiaTheme="minorEastAsia" w:hAnsiTheme="minorEastAsia"/>
          <w:b/>
          <w:sz w:val="24"/>
          <w:szCs w:val="24"/>
        </w:rPr>
        <w:t>研讨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：实验发现（预设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2E11F111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hint="eastAsia"/>
          <w:sz w:val="24"/>
          <w:szCs w:val="24"/>
        </w:rPr>
        <w:t>材料准备：支架、塑料板、多种不同形状的物品（十二面体、圆柱形、球形、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立方体</w:t>
      </w:r>
      <w:r>
        <w:rPr>
          <w:rFonts w:asciiTheme="minorEastAsia" w:eastAsiaTheme="minorEastAsia" w:hAnsiTheme="minorEastAsia" w:hint="eastAsia"/>
          <w:sz w:val="24"/>
          <w:szCs w:val="24"/>
        </w:rPr>
        <w:t>、六棱柱、长方体）、活动记录表</w:t>
      </w:r>
      <w:r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14:paraId="0159D965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1.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不同形状的物体在斜面上分别是怎样运动的？</w:t>
      </w:r>
    </w:p>
    <w:p w14:paraId="6EF59E5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（预设：正方体静止不动，</w:t>
      </w:r>
      <w:r>
        <w:rPr>
          <w:rFonts w:asciiTheme="minorEastAsia" w:eastAsiaTheme="minorEastAsia" w:hAnsiTheme="minorEastAsia" w:hint="eastAsia"/>
          <w:sz w:val="24"/>
          <w:szCs w:val="24"/>
        </w:rPr>
        <w:t>六棱柱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滑动，球形滚动，十二面体不动，圆柱形滚动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……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）</w:t>
      </w:r>
    </w:p>
    <w:p w14:paraId="5FC8D868" w14:textId="77777777" w:rsidR="00957B36" w:rsidRDefault="007D735A">
      <w:pPr>
        <w:spacing w:after="0" w:line="480" w:lineRule="exact"/>
        <w:ind w:leftChars="200" w:left="44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物体的形状与它在斜面上的运动情况有关系吗？</w:t>
      </w:r>
    </w:p>
    <w:p w14:paraId="372300F2" w14:textId="77777777" w:rsidR="00957B36" w:rsidRDefault="007D735A">
      <w:pPr>
        <w:spacing w:after="0" w:line="480" w:lineRule="exac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（预设：有关系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……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）</w:t>
      </w:r>
    </w:p>
    <w:p w14:paraId="54E824B8" w14:textId="77777777" w:rsidR="00957B36" w:rsidRDefault="007D735A">
      <w:pPr>
        <w:spacing w:after="0" w:line="48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</w:t>
      </w:r>
      <w:r>
        <w:rPr>
          <w:rFonts w:asciiTheme="minorEastAsia" w:eastAsiaTheme="minorEastAsia" w:hAnsiTheme="minorEastAsia"/>
          <w:b/>
          <w:sz w:val="24"/>
          <w:szCs w:val="24"/>
        </w:rPr>
        <w:t>拓展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：斜面变高（预设</w:t>
      </w:r>
      <w:r>
        <w:rPr>
          <w:rFonts w:asciiTheme="minorEastAsia" w:eastAsiaTheme="minorEastAsia" w:hAnsiTheme="minorEastAsia"/>
          <w:b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14:paraId="68D59AC1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提问：如果将斜面的一端变高，这些物体在斜面上又会怎样运动呢？</w:t>
      </w:r>
    </w:p>
    <w:p w14:paraId="659EDE3D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（预设：变快）</w:t>
      </w:r>
    </w:p>
    <w:p w14:paraId="1AC0BB3B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操作：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是不是这样呢？请同学们将斜面高度上调，按刚才的实验操作再去观察一下物体的运动情况。</w:t>
      </w:r>
    </w:p>
    <w:p w14:paraId="6EDB7D94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提问：你有什么发现？</w:t>
      </w:r>
    </w:p>
    <w:p w14:paraId="756D8AFA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（预设：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原来静止的物体变成滑动，滚动。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原来滑动的物体变成滚动。</w:t>
      </w:r>
    </w:p>
    <w:p w14:paraId="06798E89" w14:textId="77777777" w:rsidR="00957B36" w:rsidRDefault="007D735A">
      <w:pPr>
        <w:spacing w:after="0" w:line="480" w:lineRule="exac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斜面越高、物体运动越快。）</w:t>
      </w:r>
    </w:p>
    <w:p w14:paraId="005DDF09" w14:textId="77777777" w:rsidR="00957B36" w:rsidRDefault="007D735A">
      <w:pPr>
        <w:spacing w:after="0" w:line="480" w:lineRule="exact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总结：物体的运动速度还有很多规律和秘密，在接下来的科学课中我们将继续探索！</w:t>
      </w:r>
    </w:p>
    <w:p w14:paraId="2C4217C4" w14:textId="77777777" w:rsidR="00957B36" w:rsidRDefault="007D735A">
      <w:pPr>
        <w:spacing w:after="0" w:line="480" w:lineRule="exact"/>
        <w:ind w:firstLineChars="200" w:firstLine="44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FBA5E88" wp14:editId="6BC965BD">
            <wp:simplePos x="0" y="0"/>
            <wp:positionH relativeFrom="column">
              <wp:posOffset>575945</wp:posOffset>
            </wp:positionH>
            <wp:positionV relativeFrom="paragraph">
              <wp:posOffset>282575</wp:posOffset>
            </wp:positionV>
            <wp:extent cx="4552950" cy="3095625"/>
            <wp:effectExtent l="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14:paraId="7E967638" w14:textId="77777777" w:rsidR="00957B36" w:rsidRDefault="00957B36">
      <w:pPr>
        <w:spacing w:after="0" w:line="360" w:lineRule="auto"/>
        <w:ind w:firstLineChars="900" w:firstLine="2168"/>
        <w:rPr>
          <w:rFonts w:asciiTheme="minorEastAsia" w:eastAsiaTheme="minorEastAsia" w:hAnsiTheme="minorEastAsia"/>
          <w:b/>
          <w:sz w:val="24"/>
          <w:szCs w:val="24"/>
        </w:rPr>
      </w:pPr>
    </w:p>
    <w:p w14:paraId="6D423D86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213F2F33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10027233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48E3CA9F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65E10329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04432E17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204BD4F1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1834D7F4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3E4D5A2C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38891C1B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7F0814A4" w14:textId="77777777" w:rsidR="00957B36" w:rsidRDefault="007D735A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【活动</w:t>
      </w:r>
      <w:r>
        <w:rPr>
          <w:rFonts w:asciiTheme="minorEastAsia" w:eastAsiaTheme="minorEastAsia" w:hAnsiTheme="minorEastAsia"/>
          <w:b/>
          <w:sz w:val="24"/>
          <w:szCs w:val="24"/>
        </w:rPr>
        <w:t>手册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使用</w:t>
      </w:r>
      <w:r>
        <w:rPr>
          <w:rFonts w:asciiTheme="minorEastAsia" w:eastAsiaTheme="minorEastAsia" w:hAnsiTheme="minorEastAsia"/>
          <w:b/>
          <w:sz w:val="24"/>
          <w:szCs w:val="24"/>
        </w:rPr>
        <w:t>说明】</w:t>
      </w:r>
    </w:p>
    <w:p w14:paraId="740CD9CD" w14:textId="77777777" w:rsidR="00957B36" w:rsidRDefault="007D735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学生活动手册未安排本课内容</w:t>
      </w:r>
    </w:p>
    <w:p w14:paraId="2C0C81FD" w14:textId="77777777" w:rsidR="00957B36" w:rsidRDefault="007D735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可自行设计记录单</w:t>
      </w:r>
    </w:p>
    <w:tbl>
      <w:tblPr>
        <w:tblStyle w:val="aa"/>
        <w:tblW w:w="86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861"/>
        <w:gridCol w:w="1418"/>
        <w:gridCol w:w="283"/>
        <w:gridCol w:w="954"/>
        <w:gridCol w:w="937"/>
        <w:gridCol w:w="1511"/>
      </w:tblGrid>
      <w:tr w:rsidR="00957B36" w14:paraId="1275DBA3" w14:textId="77777777">
        <w:trPr>
          <w:jc w:val="center"/>
        </w:trPr>
        <w:tc>
          <w:tcPr>
            <w:tcW w:w="8624" w:type="dxa"/>
            <w:gridSpan w:val="8"/>
          </w:tcPr>
          <w:p w14:paraId="76E38BC4" w14:textId="77777777" w:rsidR="00957B36" w:rsidRDefault="007D735A">
            <w:pPr>
              <w:spacing w:line="324" w:lineRule="auto"/>
              <w:jc w:val="center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lastRenderedPageBreak/>
              <w:t>不同形状的物体在斜面上的运动情况（打√表示）</w:t>
            </w:r>
          </w:p>
        </w:tc>
      </w:tr>
      <w:tr w:rsidR="00957B36" w14:paraId="70DF0092" w14:textId="77777777">
        <w:trPr>
          <w:jc w:val="center"/>
        </w:trPr>
        <w:tc>
          <w:tcPr>
            <w:tcW w:w="1668" w:type="dxa"/>
            <w:vMerge w:val="restart"/>
            <w:vAlign w:val="center"/>
          </w:tcPr>
          <w:p w14:paraId="4E77B263" w14:textId="77777777" w:rsidR="00957B36" w:rsidRDefault="007D735A">
            <w:pPr>
              <w:jc w:val="center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物体</w:t>
            </w:r>
          </w:p>
          <w:p w14:paraId="61036651" w14:textId="77777777" w:rsidR="00957B36" w:rsidRDefault="007D735A">
            <w:pPr>
              <w:jc w:val="center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（形状）</w:t>
            </w:r>
          </w:p>
        </w:tc>
        <w:tc>
          <w:tcPr>
            <w:tcW w:w="3271" w:type="dxa"/>
            <w:gridSpan w:val="3"/>
            <w:vAlign w:val="center"/>
          </w:tcPr>
          <w:p w14:paraId="5A790FE9" w14:textId="77777777" w:rsidR="00957B36" w:rsidRDefault="007D735A">
            <w:pPr>
              <w:jc w:val="center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预测</w:t>
            </w:r>
          </w:p>
        </w:tc>
        <w:tc>
          <w:tcPr>
            <w:tcW w:w="283" w:type="dxa"/>
            <w:vMerge w:val="restart"/>
          </w:tcPr>
          <w:p w14:paraId="7164395B" w14:textId="77777777" w:rsidR="00957B36" w:rsidRDefault="00957B36">
            <w:pPr>
              <w:spacing w:line="324" w:lineRule="auto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CF93E7D" w14:textId="77777777" w:rsidR="00957B36" w:rsidRDefault="007D735A">
            <w:pPr>
              <w:jc w:val="center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实验</w:t>
            </w:r>
          </w:p>
        </w:tc>
      </w:tr>
      <w:tr w:rsidR="00957B36" w14:paraId="3EA19050" w14:textId="77777777">
        <w:trPr>
          <w:jc w:val="center"/>
        </w:trPr>
        <w:tc>
          <w:tcPr>
            <w:tcW w:w="1668" w:type="dxa"/>
            <w:vMerge/>
          </w:tcPr>
          <w:p w14:paraId="3625E5F6" w14:textId="77777777" w:rsidR="00957B36" w:rsidRDefault="00957B36">
            <w:pPr>
              <w:spacing w:line="324" w:lineRule="auto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F3F132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sz w:val="24"/>
              </w:rPr>
              <w:pict w14:anchorId="2850F7CD">
                <v:line id="_x0000_s1027" style="position:absolute;left:0;text-align:left;z-index:251661312;mso-position-horizontal-relative:text;mso-position-vertical-relative:text;mso-width-relative:page;mso-height-relative:page" from="4.95pt,28.75pt" to="21.45pt,46pt" filled="t">
                  <v:stroke endarrow="open"/>
                </v:line>
              </w:pict>
            </w: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滑动</w:t>
            </w:r>
          </w:p>
        </w:tc>
        <w:tc>
          <w:tcPr>
            <w:tcW w:w="861" w:type="dxa"/>
          </w:tcPr>
          <w:p w14:paraId="3778FB68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滚动</w:t>
            </w:r>
          </w:p>
          <w:p w14:paraId="3751A25E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noProof/>
                <w:color w:val="000000" w:themeColor="text1"/>
                <w:sz w:val="24"/>
                <w:szCs w:val="24"/>
              </w:rPr>
              <w:drawing>
                <wp:inline distT="0" distB="0" distL="114300" distR="114300" wp14:anchorId="453F3BEE" wp14:editId="25EAE5BD">
                  <wp:extent cx="401955" cy="280035"/>
                  <wp:effectExtent l="0" t="0" r="7620" b="5715"/>
                  <wp:docPr id="1" name="图片 1" descr="f945030cb408934750358d0741d1d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945030cb408934750358d0741d1dc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28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51CEC4F7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静止（不动）</w:t>
            </w:r>
          </w:p>
        </w:tc>
        <w:tc>
          <w:tcPr>
            <w:tcW w:w="283" w:type="dxa"/>
            <w:vMerge/>
          </w:tcPr>
          <w:p w14:paraId="04672940" w14:textId="77777777" w:rsidR="00957B36" w:rsidRDefault="00957B36">
            <w:pPr>
              <w:spacing w:line="324" w:lineRule="auto"/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04A636D9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sz w:val="24"/>
              </w:rPr>
              <w:pict w14:anchorId="3F7C5A0E">
                <v:line id="_x0000_s1039" style="position:absolute;left:0;text-align:left;z-index:251665408;mso-position-horizontal-relative:text;mso-position-vertical-relative:text;mso-width-relative:page;mso-height-relative:page" from="5.75pt,25.35pt" to="22.25pt,42.6pt" filled="t">
                  <v:stroke endarrow="open"/>
                </v:line>
              </w:pict>
            </w: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滑动</w:t>
            </w:r>
          </w:p>
        </w:tc>
        <w:tc>
          <w:tcPr>
            <w:tcW w:w="937" w:type="dxa"/>
          </w:tcPr>
          <w:p w14:paraId="7792D7F4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滚动</w:t>
            </w:r>
          </w:p>
          <w:p w14:paraId="5773A386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noProof/>
                <w:color w:val="000000" w:themeColor="text1"/>
                <w:sz w:val="24"/>
                <w:szCs w:val="24"/>
              </w:rPr>
              <w:drawing>
                <wp:inline distT="0" distB="0" distL="114300" distR="114300" wp14:anchorId="20978F20" wp14:editId="715A6F67">
                  <wp:extent cx="401955" cy="280035"/>
                  <wp:effectExtent l="0" t="0" r="7620" b="5715"/>
                  <wp:docPr id="2" name="图片 2" descr="f945030cb408934750358d0741d1d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945030cb408934750358d0741d1dc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28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</w:tcPr>
          <w:p w14:paraId="0A553D80" w14:textId="77777777" w:rsidR="00957B36" w:rsidRDefault="007D735A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  <w:szCs w:val="24"/>
              </w:rPr>
              <w:t>静止（不动）</w:t>
            </w:r>
          </w:p>
          <w:p w14:paraId="0325079C" w14:textId="77777777" w:rsidR="00957B36" w:rsidRDefault="00957B36">
            <w:pPr>
              <w:jc w:val="both"/>
              <w:rPr>
                <w:rFonts w:ascii="楷体" w:eastAsia="楷体" w:hAnsi="楷体"/>
                <w:color w:val="000000" w:themeColor="text1"/>
                <w:sz w:val="24"/>
                <w:szCs w:val="24"/>
              </w:rPr>
            </w:pPr>
          </w:p>
        </w:tc>
      </w:tr>
      <w:tr w:rsidR="00957B36" w14:paraId="2DC223B2" w14:textId="77777777">
        <w:trPr>
          <w:jc w:val="center"/>
        </w:trPr>
        <w:tc>
          <w:tcPr>
            <w:tcW w:w="1668" w:type="dxa"/>
          </w:tcPr>
          <w:p w14:paraId="572A2016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1DC05E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3E69777E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19F017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14:paraId="511CA1F5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527E1ABB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D452E5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E7D08A9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957B36" w14:paraId="02CE7704" w14:textId="77777777">
        <w:trPr>
          <w:jc w:val="center"/>
        </w:trPr>
        <w:tc>
          <w:tcPr>
            <w:tcW w:w="1668" w:type="dxa"/>
          </w:tcPr>
          <w:p w14:paraId="0BE03783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BE59E2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288AFCE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1526E5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14:paraId="01821E80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77D8B8FD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503DAD5C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9307391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957B36" w14:paraId="1180CD65" w14:textId="77777777">
        <w:trPr>
          <w:jc w:val="center"/>
        </w:trPr>
        <w:tc>
          <w:tcPr>
            <w:tcW w:w="1668" w:type="dxa"/>
          </w:tcPr>
          <w:p w14:paraId="45B8992A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8A964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73E7369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265A30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14:paraId="425E8561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3F2FBEF1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25BD0230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5F09AEB9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957B36" w14:paraId="2820EF8B" w14:textId="77777777">
        <w:trPr>
          <w:jc w:val="center"/>
        </w:trPr>
        <w:tc>
          <w:tcPr>
            <w:tcW w:w="1668" w:type="dxa"/>
          </w:tcPr>
          <w:p w14:paraId="15545B89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4840F4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4EF0B49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4D10E7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14:paraId="3E8E0DB0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6AAFF360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7B18A3EE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B55DD8A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957B36" w14:paraId="2755FE06" w14:textId="77777777">
        <w:trPr>
          <w:jc w:val="center"/>
        </w:trPr>
        <w:tc>
          <w:tcPr>
            <w:tcW w:w="1668" w:type="dxa"/>
          </w:tcPr>
          <w:p w14:paraId="12927D71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E318A4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5B351515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76A7BD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14:paraId="490DC0B9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2FA7427D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3EAE819D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7AF3376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957B36" w14:paraId="2F5DF7DC" w14:textId="77777777">
        <w:trPr>
          <w:jc w:val="center"/>
        </w:trPr>
        <w:tc>
          <w:tcPr>
            <w:tcW w:w="1668" w:type="dxa"/>
          </w:tcPr>
          <w:p w14:paraId="28FF02F3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20E4CA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dxa"/>
          </w:tcPr>
          <w:p w14:paraId="3AF6024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C26963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51BDA6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</w:tcPr>
          <w:p w14:paraId="5DE57C7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14:paraId="47E4E867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3B484F8" w14:textId="77777777" w:rsidR="00957B36" w:rsidRDefault="00957B36">
            <w:pPr>
              <w:spacing w:line="324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2FA7DA0" w14:textId="77777777" w:rsidR="00957B36" w:rsidRDefault="00957B3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1EB240A3" w14:textId="77777777" w:rsidR="00957B36" w:rsidRDefault="00957B3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37667B11" w14:textId="77777777" w:rsidR="00957B36" w:rsidRDefault="007D735A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【作业设计】</w:t>
      </w:r>
    </w:p>
    <w:p w14:paraId="718C0A72" w14:textId="77777777" w:rsidR="00957B36" w:rsidRDefault="007D735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斜面的特点是（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A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）。</w:t>
      </w:r>
    </w:p>
    <w:p w14:paraId="2479BE5D" w14:textId="77777777" w:rsidR="00957B36" w:rsidRDefault="007D735A">
      <w:pPr>
        <w:spacing w:after="0"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hint="eastAsia"/>
          <w:sz w:val="24"/>
          <w:szCs w:val="24"/>
        </w:rPr>
        <w:t>一端高一端低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B.</w:t>
      </w:r>
      <w:r>
        <w:rPr>
          <w:rFonts w:asciiTheme="minorEastAsia" w:eastAsiaTheme="minorEastAsia" w:hAnsiTheme="minorEastAsia" w:hint="eastAsia"/>
          <w:sz w:val="24"/>
          <w:szCs w:val="24"/>
        </w:rPr>
        <w:t>两端一样高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C.</w:t>
      </w:r>
      <w:r>
        <w:rPr>
          <w:rFonts w:asciiTheme="minorEastAsia" w:eastAsiaTheme="minorEastAsia" w:hAnsiTheme="minorEastAsia" w:hint="eastAsia"/>
          <w:sz w:val="24"/>
          <w:szCs w:val="24"/>
        </w:rPr>
        <w:t>一定是木板搭的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14:paraId="6D88AE81" w14:textId="77777777" w:rsidR="00957B36" w:rsidRDefault="007D735A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sz w:val="24"/>
          <w:szCs w:val="24"/>
        </w:rPr>
        <w:t>小球在斜面上容易（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）。</w:t>
      </w:r>
    </w:p>
    <w:p w14:paraId="2F9B77F6" w14:textId="77777777" w:rsidR="00957B36" w:rsidRDefault="007D735A">
      <w:pPr>
        <w:spacing w:after="0"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hint="eastAsia"/>
          <w:sz w:val="24"/>
          <w:szCs w:val="24"/>
        </w:rPr>
        <w:t>静止不动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B.</w:t>
      </w:r>
      <w:r>
        <w:rPr>
          <w:rFonts w:asciiTheme="minorEastAsia" w:eastAsiaTheme="minorEastAsia" w:hAnsiTheme="minorEastAsia" w:hint="eastAsia"/>
          <w:sz w:val="24"/>
          <w:szCs w:val="24"/>
        </w:rPr>
        <w:t>滑动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C.</w:t>
      </w:r>
      <w:r>
        <w:rPr>
          <w:rFonts w:asciiTheme="minorEastAsia" w:eastAsiaTheme="minorEastAsia" w:hAnsiTheme="minorEastAsia" w:hint="eastAsia"/>
          <w:sz w:val="24"/>
          <w:szCs w:val="24"/>
        </w:rPr>
        <w:t>滚动</w:t>
      </w:r>
    </w:p>
    <w:p w14:paraId="7A55DDD3" w14:textId="77777777" w:rsidR="00957B36" w:rsidRDefault="007D735A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sz w:val="24"/>
          <w:szCs w:val="24"/>
        </w:rPr>
        <w:t>斜面一端变高时，物体的运动速度会（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A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）。</w:t>
      </w:r>
    </w:p>
    <w:p w14:paraId="4B2BD01A" w14:textId="77777777" w:rsidR="00957B36" w:rsidRDefault="007D735A">
      <w:pPr>
        <w:spacing w:after="0" w:line="360" w:lineRule="auto"/>
        <w:ind w:firstLine="8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hint="eastAsia"/>
          <w:sz w:val="24"/>
          <w:szCs w:val="24"/>
        </w:rPr>
        <w:t>加快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B.</w:t>
      </w:r>
      <w:r>
        <w:rPr>
          <w:rFonts w:asciiTheme="minorEastAsia" w:eastAsiaTheme="minorEastAsia" w:hAnsiTheme="minorEastAsia" w:hint="eastAsia"/>
          <w:sz w:val="24"/>
          <w:szCs w:val="24"/>
        </w:rPr>
        <w:t>减慢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C.</w:t>
      </w:r>
      <w:r>
        <w:rPr>
          <w:rFonts w:asciiTheme="minorEastAsia" w:eastAsiaTheme="minorEastAsia" w:hAnsiTheme="minorEastAsia" w:hint="eastAsia"/>
          <w:sz w:val="24"/>
          <w:szCs w:val="24"/>
        </w:rPr>
        <w:t>不变</w:t>
      </w:r>
    </w:p>
    <w:p w14:paraId="6ADB5760" w14:textId="77777777" w:rsidR="00957B36" w:rsidRDefault="00957B36">
      <w:pPr>
        <w:ind w:firstLine="840"/>
        <w:rPr>
          <w:rFonts w:asciiTheme="minorEastAsia" w:eastAsiaTheme="minorEastAsia" w:hAnsiTheme="minorEastAsia"/>
          <w:sz w:val="24"/>
          <w:szCs w:val="24"/>
        </w:rPr>
      </w:pPr>
    </w:p>
    <w:sectPr w:rsidR="00957B36" w:rsidSect="00092D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FC975" w14:textId="77777777" w:rsidR="007D735A" w:rsidRDefault="007D735A" w:rsidP="00092DCE">
      <w:pPr>
        <w:spacing w:after="0"/>
      </w:pPr>
      <w:r>
        <w:separator/>
      </w:r>
    </w:p>
  </w:endnote>
  <w:endnote w:type="continuationSeparator" w:id="0">
    <w:p w14:paraId="7FC99E4C" w14:textId="77777777" w:rsidR="007D735A" w:rsidRDefault="007D735A" w:rsidP="00092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63445" w14:textId="77777777" w:rsidR="00092DCE" w:rsidRDefault="00092DC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4458297"/>
      <w:docPartObj>
        <w:docPartGallery w:val="Page Numbers (Bottom of Page)"/>
        <w:docPartUnique/>
      </w:docPartObj>
    </w:sdtPr>
    <w:sdtContent>
      <w:p w14:paraId="7D512FA3" w14:textId="77777777" w:rsidR="00092DCE" w:rsidRDefault="00092DCE">
        <w:pPr>
          <w:pStyle w:val="a6"/>
          <w:jc w:val="right"/>
        </w:pPr>
      </w:p>
      <w:p w14:paraId="17193AA4" w14:textId="78EB7E17" w:rsidR="00092DCE" w:rsidRDefault="00092DC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DADBBD6" w14:textId="77777777" w:rsidR="00092DCE" w:rsidRDefault="00092DC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7A031" w14:textId="77777777" w:rsidR="00092DCE" w:rsidRDefault="00092D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B1714" w14:textId="77777777" w:rsidR="007D735A" w:rsidRDefault="007D735A" w:rsidP="00092DCE">
      <w:pPr>
        <w:spacing w:after="0"/>
      </w:pPr>
      <w:r>
        <w:separator/>
      </w:r>
    </w:p>
  </w:footnote>
  <w:footnote w:type="continuationSeparator" w:id="0">
    <w:p w14:paraId="0A8D73AA" w14:textId="77777777" w:rsidR="007D735A" w:rsidRDefault="007D735A" w:rsidP="00092D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F233D" w14:textId="77777777" w:rsidR="00092DCE" w:rsidRDefault="00092DC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F1A52" w14:textId="77777777" w:rsidR="00092DCE" w:rsidRDefault="00092DC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0CF16" w14:textId="77777777" w:rsidR="00092DCE" w:rsidRDefault="00092D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A7593C"/>
    <w:multiLevelType w:val="singleLevel"/>
    <w:tmpl w:val="6CA7593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7D3564D"/>
    <w:multiLevelType w:val="singleLevel"/>
    <w:tmpl w:val="77D356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535"/>
    <w:rsid w:val="00013D9E"/>
    <w:rsid w:val="000837B4"/>
    <w:rsid w:val="00092DCE"/>
    <w:rsid w:val="00096049"/>
    <w:rsid w:val="001348D7"/>
    <w:rsid w:val="00157CB3"/>
    <w:rsid w:val="00157DCE"/>
    <w:rsid w:val="00212F2F"/>
    <w:rsid w:val="00233635"/>
    <w:rsid w:val="0028425D"/>
    <w:rsid w:val="002A45B3"/>
    <w:rsid w:val="002B0664"/>
    <w:rsid w:val="002D6D3E"/>
    <w:rsid w:val="00302746"/>
    <w:rsid w:val="00306C9B"/>
    <w:rsid w:val="00360F4B"/>
    <w:rsid w:val="003D686C"/>
    <w:rsid w:val="003F6A79"/>
    <w:rsid w:val="0042165B"/>
    <w:rsid w:val="0042177F"/>
    <w:rsid w:val="0056784E"/>
    <w:rsid w:val="005C5D1F"/>
    <w:rsid w:val="00662A80"/>
    <w:rsid w:val="006C1346"/>
    <w:rsid w:val="007C4202"/>
    <w:rsid w:val="007D735A"/>
    <w:rsid w:val="0088588E"/>
    <w:rsid w:val="008C7A9B"/>
    <w:rsid w:val="008D2400"/>
    <w:rsid w:val="008E0EA8"/>
    <w:rsid w:val="00957B36"/>
    <w:rsid w:val="009B3D1C"/>
    <w:rsid w:val="009E64A2"/>
    <w:rsid w:val="00A059D7"/>
    <w:rsid w:val="00A51CBF"/>
    <w:rsid w:val="00AD4A58"/>
    <w:rsid w:val="00AE6018"/>
    <w:rsid w:val="00AF6055"/>
    <w:rsid w:val="00B24B0E"/>
    <w:rsid w:val="00B5175F"/>
    <w:rsid w:val="00BB6D96"/>
    <w:rsid w:val="00CB4535"/>
    <w:rsid w:val="00D3090B"/>
    <w:rsid w:val="00DF5664"/>
    <w:rsid w:val="00E15099"/>
    <w:rsid w:val="00E21510"/>
    <w:rsid w:val="00E90D67"/>
    <w:rsid w:val="00EF5C74"/>
    <w:rsid w:val="00F22B86"/>
    <w:rsid w:val="00FB5BCD"/>
    <w:rsid w:val="00FE32E0"/>
    <w:rsid w:val="015623F0"/>
    <w:rsid w:val="0273492E"/>
    <w:rsid w:val="053C5210"/>
    <w:rsid w:val="06C96EAF"/>
    <w:rsid w:val="06E55989"/>
    <w:rsid w:val="0E612646"/>
    <w:rsid w:val="1734108F"/>
    <w:rsid w:val="17D7085F"/>
    <w:rsid w:val="1C7D4ED0"/>
    <w:rsid w:val="22E57252"/>
    <w:rsid w:val="238B3DBA"/>
    <w:rsid w:val="27993D32"/>
    <w:rsid w:val="29B914D3"/>
    <w:rsid w:val="2A905FCC"/>
    <w:rsid w:val="2CAA1F24"/>
    <w:rsid w:val="38805311"/>
    <w:rsid w:val="39094C3B"/>
    <w:rsid w:val="39105E7E"/>
    <w:rsid w:val="39EC479F"/>
    <w:rsid w:val="3AE978E2"/>
    <w:rsid w:val="3CA827A0"/>
    <w:rsid w:val="47695818"/>
    <w:rsid w:val="491A7367"/>
    <w:rsid w:val="4AF23DCD"/>
    <w:rsid w:val="4C441146"/>
    <w:rsid w:val="4D36411B"/>
    <w:rsid w:val="507E0402"/>
    <w:rsid w:val="55BF186E"/>
    <w:rsid w:val="5EC63720"/>
    <w:rsid w:val="607D7B47"/>
    <w:rsid w:val="62CE4D14"/>
    <w:rsid w:val="62DE73C4"/>
    <w:rsid w:val="66784B43"/>
    <w:rsid w:val="6E8A7AB0"/>
    <w:rsid w:val="78E56E40"/>
    <w:rsid w:val="7B586453"/>
    <w:rsid w:val="7D49181D"/>
    <w:rsid w:val="7DFC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39AFE5"/>
  <w15:docId w15:val="{D3078C37-2F00-4EA4-A55D-E2B33B9D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3"/>
    </w:pPr>
    <w:rPr>
      <w:rFonts w:ascii="宋体" w:eastAsia="宋体" w:hAnsi="宋体" w:cs="宋体"/>
      <w:sz w:val="21"/>
      <w:szCs w:val="21"/>
      <w:lang w:val="zh-CN" w:bidi="zh-CN"/>
    </w:rPr>
  </w:style>
  <w:style w:type="paragraph" w:styleId="a4">
    <w:name w:val="Balloon Text"/>
    <w:basedOn w:val="a"/>
    <w:link w:val="a5"/>
    <w:uiPriority w:val="99"/>
    <w:unhideWhenUsed/>
    <w:qFormat/>
    <w:pPr>
      <w:spacing w:after="0"/>
    </w:pPr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375</Words>
  <Characters>2138</Characters>
  <Application>Microsoft Office Word</Application>
  <DocSecurity>0</DocSecurity>
  <Lines>17</Lines>
  <Paragraphs>5</Paragraphs>
  <ScaleCrop>false</ScaleCrop>
  <Company>Microsoft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张 仕奇</cp:lastModifiedBy>
  <cp:revision>15</cp:revision>
  <dcterms:created xsi:type="dcterms:W3CDTF">2019-02-18T13:45:00Z</dcterms:created>
  <dcterms:modified xsi:type="dcterms:W3CDTF">2020-06-24T04:15:00Z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