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第四单元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单元说明：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本组教材围绕“亲情”这个主题，安排了四篇课文：《静夜思》《夜色》《端午粽》《彩虹》等。通过对本组课文的反复朗读，引导学生体会亲情的重要性，激发学生热爱家人、热爱祖国传统文化的思想感情。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本单元还安排了“语文园地四”，包括“识字加油站”“字词句运用”“书写提示”“日积月累”“和大人一起读”。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单元目标：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1.会认54个生字，会写28个生字。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2.正确、流利、有感情地朗读课文，并能背诵部分课文。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3.通过识字加油站和读好轻声的词语，激发学生识字的兴趣。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4.会读会背古诗，养成诵读经典古诗词的习惯。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5.通过课文的学习和课外朗读，引导学生感受语言文字的魅力。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单元重点：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1.会认54个生字，会写28个生字。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2.通过识字加油站和读好轻声的词语，激发学生识字的兴趣。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3.通过课文的学习和课外朗读，引导学生感受语言文字的魅力。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单元难点：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70" w:firstLineChars="196"/>
        <w:jc w:val="left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在教学过程中，要采用低年级学生乐于接受的方式，引导学生感受课文内容的意境美。充分调动学生的想象力，引导学生用有限的时间和精力抓住重点，突破难点，防止平均用力。识好字，学好文，从而理解课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单元训练点：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会认54个生字，会写28个生字。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2.正确、流利、有感情地朗读课文，并能背诵部分课文。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单元拓展点：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能通过生字的学习，明白一些常用字的书写规律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通过课文的学习和课外朗读，引导学生感受语言文字的魅力。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课时安排：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静夜思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eastAsia"/>
          <w:sz w:val="24"/>
          <w:szCs w:val="24"/>
          <w:lang w:val="en-US" w:eastAsia="zh-CN"/>
        </w:rPr>
        <w:t>1—</w:t>
      </w:r>
      <w:r>
        <w:rPr>
          <w:rFonts w:hint="eastAsia" w:hAnsi="宋体" w:cs="宋体"/>
          <w:sz w:val="24"/>
          <w:szCs w:val="24"/>
          <w:lang w:val="en-US" w:eastAsia="zh-CN"/>
        </w:rPr>
        <w:t>2</w:t>
      </w:r>
      <w:r>
        <w:rPr>
          <w:rFonts w:hint="eastAsia" w:hAnsi="宋体" w:cs="宋体"/>
          <w:sz w:val="24"/>
          <w:szCs w:val="24"/>
        </w:rPr>
        <w:t>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夜色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eastAsia" w:hAnsi="宋体" w:cs="宋体"/>
          <w:sz w:val="24"/>
          <w:szCs w:val="24"/>
        </w:rPr>
        <w:t xml:space="preserve"> 2课时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端午粽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eastAsia" w:hAnsi="宋体" w:cs="宋体"/>
          <w:sz w:val="24"/>
          <w:szCs w:val="24"/>
        </w:rPr>
        <w:t xml:space="preserve"> 2课时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11.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彩虹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eastAsia" w:hAnsi="宋体" w:cs="宋体"/>
          <w:sz w:val="24"/>
          <w:szCs w:val="24"/>
        </w:rPr>
        <w:t xml:space="preserve"> 2课时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语文园地四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 w:hAnsi="宋体" w:cs="宋体"/>
          <w:sz w:val="24"/>
          <w:szCs w:val="24"/>
        </w:rPr>
        <w:t>1</w:t>
      </w:r>
      <w:r>
        <w:rPr>
          <w:rFonts w:hint="eastAsia" w:hAnsi="宋体" w:cs="宋体"/>
          <w:sz w:val="24"/>
          <w:szCs w:val="24"/>
          <w:lang w:eastAsia="zh-CN"/>
        </w:rPr>
        <w:t>—</w:t>
      </w:r>
      <w:r>
        <w:rPr>
          <w:rFonts w:hint="eastAsia" w:hAnsi="宋体" w:cs="宋体"/>
          <w:sz w:val="24"/>
          <w:szCs w:val="24"/>
        </w:rPr>
        <w:t>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333333"/>
          <w:sz w:val="24"/>
          <w:szCs w:val="24"/>
        </w:rPr>
        <w:t>8　静夜思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第一课时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1.认识9个生字，会写“思、床”等7个生字，认识新偏旁“匕”。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2.感受诗歌所描绘的美好意境，激发学生对中华传统文化的热爱之情，体会诗人的思乡之情。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/>
          <w:sz w:val="24"/>
          <w:szCs w:val="24"/>
        </w:rPr>
        <w:t>3.正确、有感情地诵读、背诵这首诗文。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运用多种方式识字、记字；把古诗读正确、流利，并背诵下来。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1.制作字词卡片，搜集诗人李白的资料，制作多媒体课件。（教师）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2.自学字词，熟读诗文。（学生）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一、猜谜导入，揭示课题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导言：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小朋友们，你们喜欢猜谜语吗？今天，老师就给大家带来了一个谜语，请大家猜一猜，看谁最聪明。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2．多媒体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有时落在山腰，有时挂在树梢，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有时像面圆镜，有时像把镰刀。(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谜底：月亮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课件展示月下美景图，教师用优美的语言引入并揭示课题：一轮明月冉冉升起，月光照着沉睡的小山村，照着苍茫的大山，照着宁静的港湾，照着我们祖国大地的每一个角落。望着月亮，许多人都会思绪万千。今天，我们就来学习一首有关月亮的古诗——《静夜思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4．板书课题，学习生字“夜、思”等。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(1)指名试读课题。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(2)指导学生把课题读准。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(3)引导学生说说认识这三个字的方法。这三个字你们认识吗？是怎么认识的？能给它们找找伙伴吗？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(4)教师根据学生口头组词相机板书：安静、夜晚、思念。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5．课件演示秋夜李白望月图，教师引导学生看图：这是什么时候？谁在干什么？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(1)学生看图说一说图上的内容。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(2)教师简介诗人的生平和诗歌的写作背景：这首诗是我国唐朝诗人李白的经典之作。这是他离开家乡，离开亲人后，在一个安静的夜晚，面对皎洁的月亮产生的对家乡亲人的思念。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二、初读古诗，识记生字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1．教师提出学习要求：我知道很多小朋友已经会读这首诗了，希望通过今天的学习，我们不仅能认识古诗中的生字，还能正确、流利地背诵这首古诗。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2．播放古诗朗诵课件，请学生认真听记古诗内容。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3．学生先自读诗句，边读边在诗中圈出生字条里的生字，圈好生字后多读几遍，再与小伙伴合作识记不认识的字。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4．教师指名读古诗，评议是否读准字音。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5．检查学生生字学习情况。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(1)出示生字卡片：夜、思、床、光、疑、举、望、低、故。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①开火车试读，要求读准。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静夜　思念　床前　月光　疑问　举头　远望　低头　故乡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②请小老师领读。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(2)组织学生交流多种识字方法，教师相机指导。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①找出在题目中刚认识的两个字“静、夜”，请小老师领读。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②自读“床、光、望、乡”，说发现。(它们都是后鼻音的字，而且韵母都是ɑnɡ。)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③相机理解“举”：请学生把铅笔“举”起来；请“举”手。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④通过反义词的方法理解“低”。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⑤联系诗句内容“望明月”，理解“望”是“看”的意思。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⑥用加一加识字法学习“故”。介绍偏旁“攵”。教师相机引导学生理解“故乡”，知道学生们的故乡在哪儿。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6．做“摘星星”的游戏。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课件出示情境图，教师激趣：小朋友，今晚的夜色真美，不仅月亮姐姐来到了我们的现场，你看星星妹妹也来凑热闹了。不过，星星妹妹说：“我们的身上有你们刚刚认识的字宝宝，只要把你认识的字宝宝读对读准，那颗星星就送给你了。”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(2)学生积极参与游戏，正确认读生字。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7．做“把字宝宝送回家”的游戏。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教师用课件出示诗句，刚识记过的字用红颜色表示，学生齐读诗句。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组织学生交流识字的方法，可以加深学生对生字的记忆，也为其他学生提供了识字的方法与途径，通过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摘星星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把字宝宝送回家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的游戏反复出现生字，让学生在识记生字中获得快乐、积极的体验。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三、朗读古诗，了解大意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1．读古诗我们还应该注意什么？(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停顿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2．出示画有停顿符号的诗句，让学生在书上标一标。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3．师范读，学生练读。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4．这首诗讲的是什么意思呢？小组讨论交流，不懂的地方互相问一问。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5．指名说说。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6．提出不懂的地方。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7．相机理解“霜”：你在哪儿见过霜？(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天冷的时候，玻璃上、地上会结出一层白白的冰晶，那就是霜。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8．再次出示课文插图，引导学生练习说话，体会诗意。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楷体_GB2312" w:hAnsi="宋体" w:eastAsia="楷体_GB2312" w:cs="楷体_GB2312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第二课时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一、细读古诗，感受诗意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1．鼓励学生按照自己的理解朗读古诗。你喜欢怎样读就怎样读。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2．学习第一句古诗。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(1)指名读整句诗，说说自己对这句诗的理解。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(2)相机指导：“明月光”是怎样的月光？(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明亮的月光。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(3)多媒体创设情景：明亮的月光照在诗人床前。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(4)指导有感情地朗读诗句。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3．学习第二句古诗。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(1)指名读整句诗。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(2)组织学生交流对诗句的理解，出示图片，直观认识“霜”，并与月光下的景象对比。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(3)鼓励学生尝试说说这两句诗的意思，用上“________好像是________”的句式。(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明亮的月光照在诗人的床前，好像是铺在地上的白霜。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4．学习第三句古诗。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(1)看多媒体理解“举头”的意思。请举头(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做动作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)，“举头”还可以说成什么？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(2)说说诗人在干什么。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(3)指名读整句诗，说说自己对这句诗的理解。(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诗人抬头望着天上明亮的月亮。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5．学习第四句古诗。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(1)指名读整句诗，说说自己对这句诗的理解。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(2)引导学生用动作表示“低头”的意思。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(3)诗人看着挂在天空中的明月，会想到什么呢？(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会想到家乡，想到亲人。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二、再读古诗，深化情感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1．课件出示图片，在柔和的古筝声中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在这个安静的夜晚，月亮是圆圆的。圆月象征着团圆，而诗人却独自一个人漂泊在外。此时此刻，他的心情是怎样的呢？(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难过、伤心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2．教师范读，学生一边欣赏画面，一边感悟诗中传递出来的思想感情。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3．同学们，此时你们看到月亮会想到什么？(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播放乐曲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4．诗人看着挂在空中的明月，又会想到故乡的什么呢？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教师引读：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是啊，在这样的夜晚，我们是多么思念亲人啊！下面就让我们带着自己及李白的思念读这首古诗吧！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6．指名诵读，以评促读。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7．播放音乐，创设情境表演：此时此刻，你就是诗人李白。你远离家乡，远离亲人，在一个静静的夜晚，独自站在窗前望着圆月……(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生双手放在背后合拢，深情吟诵。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8．推荐最佳表演者上台配乐表演。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9．鼓励学生通过多种方式背诵这首古诗。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三、古诗赏析，了解诗人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1．课件出示《古朗月行》《月下独酌》这两首诗。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一轮明月，一段思乡情，一首《静夜思》。李白还有很多诗作都写到了月亮，我们来欣赏两首。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2．课件播放配乐朗诵《古朗月行》《月下独酌》。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3．再次介绍李白。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4．引导学生到《小学生必背古诗八十首》中去找一找、背一背李白的其他诗歌。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介绍李白另外两首古诗作品，为学生提供课外阅读的素材，并激起学生对古诗、诗人的兴趣。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四、指导书写，学写生字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1．引导学生观察田字格中的范字。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(1)你发现了什么？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(2)你认为哪几个字比较难写？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2．教师范写。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重点指导“思、前、故”的写法。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3．学生独立写。教师提示学生注意写字时的坐姿与执笔姿势。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4．展示学生作业，肯定优点，指出不足。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一年级学生刚刚开始练习写字，所以写字练习时一定要注重指导的细腻、书写的规范，学生书写情况要及时反馈，教师应矫正不良写字习惯。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板书设计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"http://123.57.37.164:1088/data/test/2017/0110/134902_1044480_VOzlxlw/index.files/image001.jpg"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2914650" cy="1419225"/>
            <wp:effectExtent l="0" t="0" r="0" b="952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9 </w:t>
      </w:r>
      <w:r>
        <w:rPr>
          <w:rFonts w:ascii="黑体" w:hAnsi="宋体" w:eastAsia="黑体" w:cs="黑体"/>
          <w:color w:val="333333"/>
          <w:sz w:val="24"/>
          <w:szCs w:val="24"/>
        </w:rPr>
        <w:t>夜　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</w:pPr>
      <w:r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1.认识“胆、敢”等19个生字。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2.正确、流利地朗读课文，并喜欢朗读诗歌。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运用多种方式识字、记字，把课文读正确、流利。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1.制作字词卡片，搜集有月夜的资料。（师生）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2.自学字词，熟读课文。（学生）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3.制作多媒体课件。（教师）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一、情境导入，揭示课题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1．多媒体课件播放视频，感受夜色的神秘与美丽。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(1)师生共同欣赏视频，伴随着悠扬的旋律，多媒体课件展示夜晚迷人的景色。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导问：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说一说你看到了一个什么样的夜晚。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教师追问：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在这样漆黑的夜晚，你们害怕吗？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(4)学生依据平时的生活体验，谈一谈对夜晚的感受。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①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我特别害怕夜晚，因为夜晚非常黑，看不清任何物体，只能看到一团黑影。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②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我不害怕夜晚，反而非常喜欢夜晚美丽的景色。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2．走入情境，揭示课题。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过渡：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美丽的夜晚让人陶醉，迷人的景色让人充满遐想，今天我们就一起走进《夜色》，看一看课文里的小朋友眼中的夜色是什么样的。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通过情境导入，引导学生走进夜晚，感受夜色的神秘与美好，说出自己对夜晚的感受，将学生的生活体验和课文内容自然地结合起来，激发学生的学习兴趣，让学生带着神秘与兴趣学习。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二、初读诗歌，认读生词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1．自由朗读诗歌。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(1)教师提出朗读要求：读准字音，把句子读通顺、读流利。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(2)学生按照要求自由朗读诗歌，教师巡视指导，及时纠正字音。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(3)小组内比赛读课文，一名同学读，其他同学认真倾听，纠正字音。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(4)指名分别朗读两小节，把句子读通顺。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2．学生自学生字。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(1)用自己喜欢的方式圈画出本课的生字。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(2)借助拼音，反复拼读圈画的生字。认识新偏旁“厂”。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(3)同桌相互检查，当小老师纠正对方读得不准确的字音。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3．教师组织学生汇报识字情况。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(1)多媒体课件出示生词：胆子、勇敢、往来、外面、窗户、忙乱、偏见、散步、原来、好像、微笑。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(2)开火车认读生词，教师适时纠正字音。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(3)游戏环节——小火车过站台，每过一个站台出示一个本课生字，请同学当小老师领读生字。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(4)说说自己是怎么记住这些生字的，交流记忆方法。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本环节通过初读课文，感受诗歌大意的同时认读生字。教师提出自读要求，读准字音，读通顺每一句话，增强学生自主学习的意识，提高了学生独立阅读的能力。在朗读中识字、认字，通过圈画生字、拼读生字等多种方法识字，培养学生学习汉字的兴趣，激发了学生学习汉字的积极性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诵读诗歌，体会诗歌情感变化</w:t>
      </w:r>
    </w:p>
    <w:p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1．逐段朗读，感受“我”的心情变化。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(1)在第一小节中，找出描写“我”害怕夜晚的句子，读一读。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我从前胆子很小很小，天一黑就不敢往外瞧。妈妈把勇敢的故事讲了又讲，可我一看窗外心就乱跳……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(2)指导朗读第一小节：“天一黑就不敢往外瞧”“可我一看窗外心就乱跳。”读这两句时，音调放低些，读出害怕的语气。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(3)指名学生朗读第一小节，学生朗读时教师适时指导。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(4)全班齐读，读出小朋友对夜晚害怕的心情。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(5)第二小节中，找出描写“我”从害怕夜晚到变得不害怕夜晚的句子，读一读。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爸爸晚上偏要拉我去散步，原来花草都像白天一样微笑。从此再黑再黑的夜晚，我也能看见小鸟怎样在月光下睡觉……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(6)指导朗读第二小节：“爸爸晚上偏要拉我去散步”这一句话本是“我”不想出去，可是爸爸偏要拉“我”出去，要读出无可奈何又撒娇的语气，“偏要”一词要读得重一些。“原来花草都像白天一样微笑”，当“我”出去时，“我”发现原来外面和“我”想象的不同，外面的夜晚没有想象中的可怕，反而景色迷人，这句话读出既惊讶又欣赏的语气。“我也能看见小鸟怎样在月光下睡觉”，这句话读得轻一点儿、慢一些，仿佛真的有小鸟在月光下睡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(7)指名学生朗读汇报，注意伴随着小朋友心情的变化，朗读语气也要发生变化。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(8)朗读比赛，读中体会小朋友从害怕夜色到喜欢夜色的心理变化。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楷体_GB2312" w:hAnsi="宋体" w:eastAsia="楷体_GB2312" w:cs="楷体_GB2312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本环节设计以读为主，学生通过自由朗读、汇报朗读、多种形式来诵读课文，仿佛看到了夜色神秘而又迷人的景色，体会小朋友从害怕到不害怕的心理变化过程。逐段品读，突出了段落的呈现特点，又降低了读课文的难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师总结：其实，黑夜也是自然界一道独特的风景。在漆黑的夜里，各种动物也会活动，植物也会生长，许多自然景象也是在夜间形成的，只不过我们没有看见而已。如果我们常怀热爱自然之心，再黑的夜晚，我们也能感受到大自然的美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楷体_GB2312" w:hAnsi="宋体" w:eastAsia="楷体_GB2312" w:cs="楷体_GB2312"/>
          <w:color w:val="333333"/>
          <w:sz w:val="24"/>
          <w:szCs w:val="24"/>
        </w:rPr>
      </w:pPr>
      <w:r>
        <w:rPr>
          <w:rFonts w:hint="eastAsia"/>
          <w:sz w:val="24"/>
          <w:szCs w:val="24"/>
        </w:rPr>
        <w:t>2.布置作业：背诵课文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1.会写“色、外、看”等7个生字。有感情地朗读课文。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2.会背诵课文，并能结合实际谈谈自己对这篇课文的感受。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  <w:r>
        <w:rPr>
          <w:rFonts w:hint="eastAsia"/>
          <w:sz w:val="24"/>
          <w:szCs w:val="24"/>
        </w:rPr>
        <w:t>会写“色、外、看”等7个生字。并能结合实际谈谈自己对这篇课文的感受。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  <w:r>
        <w:rPr>
          <w:rFonts w:hint="eastAsia"/>
          <w:sz w:val="24"/>
          <w:szCs w:val="24"/>
        </w:rPr>
        <w:t>制作字词卡片、多媒体课件。（教师）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  <w:t>一．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集中识字，指导书写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导入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  <w:t>生齐诵读诗歌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师：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通过诵读诗歌，我们体会到了小朋友的心理变化过程，这些语言当中还藏着一些有趣的生字宝宝，让我们一起来学习。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指导书写生字</w:t>
      </w:r>
    </w:p>
    <w:p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生字：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看、笑、外、晚、再。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(1)学习生字——看。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①引导学生在第一小节中找出生字“看”，并读出这句话。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②指导学生学习“看”：把手放在眼睛上就是“看”，运用字形记忆法识记生字。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③读出诗歌中带有“看”字的这句话，体会小朋友害怕夜晚的心理。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(2)学习生字——笑。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①教师在黑板演示，学生书空，学写生字——笑。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②师生互动，做一做微笑的动作，体会微笑时人们的心情。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(3)学习生字——外。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①观察生字结构，学生汇报识记方法。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夕＋卜＝外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②教师在黑板上书写汉字，学生书空。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③注意“卜”的写法，先写垂露竖，再写点。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(4)学习生字——晚、再。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①观察生字结构，学习书写。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②师生共同书写生字，比一比谁写得工整、漂亮。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3．比较识字法：书写带有“巴”的生字——“色”“爸”。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(1)观察生字“色”“爸”的相同之处和不同之处。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①相同：上下结构，下面都是“巴”字。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②不同：书写“色”字，上面稍小一些。书写“爸”字，上面稍大一些。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(2)比赛书写汉字，小组派代表在黑板上书写汉字，比一比哪个小组写得美观、大方。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通过多种方法识字教学与生活实际相结合，引导学生了解生字的含义，激发学生识字兴趣，使学生掌握字音，发挥学生的创造力，识字与生活相结合，不仅仅记住字形，还理解生字的意义。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  <w:t>三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、总结全文，再次感受夜色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教师总结：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这节课我们通过朗诵诗歌，感受小朋友对夜晚从害怕到不害怕的心理变化，体会了诗歌优美的语言，还认识了许多有趣的生字，让我们再读一读诗歌，体会夜晚美丽迷人的景色。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2．播放音乐，学生配乐朗诵诗歌。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楷体_GB2312" w:hAnsi="宋体" w:eastAsia="楷体_GB2312" w:cs="楷体_GB2312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通过总结，梳理本课学习内容，学生带着对夜色美好的情感诵读诗歌。再次体会诗歌的语言美、意境美、情感美的特点。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3.交流：学完这篇课文，你还会害怕黑夜吗？为什么？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作业布置：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背诵课文。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根据第二小节所描绘的画面，画一幅画。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板书设计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楷体_GB2312" w:hAnsi="宋体" w:eastAsia="楷体_GB2312" w:cs="楷体_GB2312"/>
          <w:color w:val="333333"/>
          <w:sz w:val="24"/>
          <w:szCs w:val="24"/>
        </w:rPr>
        <w:t>夜色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楷体_GB2312" w:hAnsi="宋体" w:eastAsia="楷体_GB2312" w:cs="楷体_GB2312"/>
          <w:color w:val="333333"/>
          <w:sz w:val="24"/>
          <w:szCs w:val="24"/>
        </w:rPr>
        <w:t>害怕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——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不害怕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楷体_GB2312" w:hAnsi="宋体" w:eastAsia="楷体_GB2312" w:cs="楷体_GB2312"/>
          <w:color w:val="333333"/>
          <w:sz w:val="24"/>
          <w:szCs w:val="24"/>
        </w:rPr>
        <w:t>从前胆子很小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——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现在喜欢夜晚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端午粽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jc w:val="center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能认识13个生字，学会“午 节 叶 米 真 分 豆”等7个生字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初读课文，整体感知课文内容。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 w:bidi="ar-SA"/>
        </w:rPr>
        <w:t>教学重难点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：识字，熟练地诵读课文。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 w:bidi="ar-SA"/>
        </w:rPr>
        <w:t>教具准备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：识字卡，PPT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一、情境导入，揭示课题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 1.多媒体课件播放视频，展示端午节丰富多彩的习俗活动。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(1)师生共同欣赏视频，感受端午节的节日气氛。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导问：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说一说在端午节这个中国的传统节日里，人们都会做什么。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1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我们家人会煮美味香甜的粽子吃。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2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我们家人会起早去山上采艾蒿叶、挂香囊。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3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还有一些地方举办端午节赛龙舟活动……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教师追问：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端午节，家家户户都有包粽子的习俗。孩子们，你们喜欢吃粽子吗？和大家说一说，你都吃过哪些味道的粽子？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水果粽、豆沙粽、红枣粽、肉粽……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2．走入情境，揭示课题。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同学们说了这么多种粽子，想必同学们一定都很喜欢吃粽子，这节课我们就走进《端午粽》，来共同品味一下课文中的粽子是什么味道的。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端午粽对孩子们来说并不陌生，上课伊始，创设浓厚的节日气氛，引导学生从实际的生活体验中出发，谈一谈自己对端午粽的了解，贴近生活实际的导入法，更能激发学生对课文内容的学习兴趣，引发学生的好奇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二、初读课文，认读生词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1．自由朗读课文。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(1)教师提出朗读要求：读准字音，把句子读通顺、读流利。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(2)学生按照要求自由朗读，教师巡视学情，及时纠正字音。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2．学生认读生字。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(1)用自己喜欢的方式圈画出本课的生字。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(2)借助拼音，反复拼读圈画的生字；认识新偏旁“立”“米”。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(3)同桌相互检查，当小老师纠正对方读得不准确的字音，并说说自己是怎么记忆这些生字的。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 教师指导学生认读生词。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(1)游戏环节：我是读词王。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(2)多媒体课件出示生词：端午节、粽子、总是、糯米、中间、十分、鲜肉、带回去、知道、据说、纪念。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(3)以小组为单位，抢读生词，读正确的小组得到词卡，并且领读，得到词卡最多的小组获胜。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(4)齐读课文，注意生词在课文中的读音。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对于一年级的孩子来说，最喜欢的学习方式就是在学中玩，在玩中学。本环节通过初读课文，感受课文大意，在读准字音的基础上，读通顺每一句话，增强学生自主阅读的能力。设计游戏环节，巧妙地将学生带到主动学习的氛围中，培养了学生学习汉字的兴趣，激发了学生学习汉字的积极性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三、再读课文，练习书写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1．教师配乐范读课文。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2．指名学生逐段汇报朗读，把句子读通顺。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3．教师指导学生多种方法朗读。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(1)课件出示朗读要求。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①说一说课文共由几个自然段组成。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②喜欢的句子多读几遍，并读给同桌听。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(2)学生按照要求朗读课文。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(3)教师范读，指导学生把长的句子画出停顿。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4．教师指导学生书写生字——叶。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箬竹叶的图片。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(2)学生观察图片，从颜色、形状上来描述箬竹叶的样子。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(3)多媒体课件出示生字——叶，看图学习生字。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(4)师生共同书写生字，比一比谁写得工整、漂亮。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5．指导学生书写生字——真。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(1)观察生字结构，总结书写规律，学习书写。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(2)巧记生字：笔画中横最多，中间三横才封口。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6．研读课文第三、四自然段。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(1)教师提出问题：外婆包的粽子花样很多，结合课文说一说外婆包的粽子有哪些种类。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(2)学生带着问题自由朗读课文。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(3)学生根据课文内容回答问题。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外婆包的粽子有：红枣粽、红豆粽、鲜肉粽。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7．教师指导学生书写生字——豆。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(1)图文演示法，理解字义。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"http://123.57.37.164:1088/data/test/2017/0110/134903_288256_kyskXtw/index.files/image001.jpg"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676275" cy="542925"/>
            <wp:effectExtent l="0" t="0" r="9525" b="952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"http://123.57.37.164:1088/data/test/2017/0110/134903_288256_kyskXtw/index.files/image002.gif"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3895725" cy="476250"/>
            <wp:effectExtent l="0" t="0" r="9525" b="0"/>
            <wp:docPr id="9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(2)书写方法：上横短，下横长，中间一口要扁些。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本环节运用了多种方法阅读课文：自由朗读、创设问题情境朗读、合作读等。识字教学与阅读相结合，体会汉字在文中所表述的含义。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四、总结全文，布置作业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1．指导回顾：这节课学习了哪些知识？认识了哪些生字宝宝？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2．合作交流，向同桌展示自己写得最好的生字。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3．作业布置：有感情地朗读课文。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正确流利地朗读课文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知道端午节是我国的传统节日，初步了解其来历及风俗习惯。知道屈原是我国古代伟大的爱国诗人，激发爱国情感。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课文能流利朗读，并能了解端午节的一些相关背景资料。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  <w:szCs w:val="24"/>
        </w:rPr>
        <w:t>教具准备：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查阅一些端午节资料。PPT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一、复习引入，再现情境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导入：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上节课我们学习了《端午粽》的字词，这节课我们先来做一个小游戏：找动物。以小组为单位读词语，看看哪个小组读得准确。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(1)多媒体出示小动物的图片：熊猫、山羊、兔子……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(2)小组派代表选择喜欢的小动物，每个动物后面隐藏一个本课的词语，小组同学认读词语，获胜小组得到相应的小动物图片。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2．师生共同齐读课文。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汉字的学习是反复而又长期的过程，用游戏的方式增加汉字与学生见面的机会，在复习中巩固、加深学生对新学字的印象。这样既提高了学生识字的效率，又延续了上节课的教学情境，便于本节课教学活动的开展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二、诵读课文，品味内容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 抓住重点语句，指导朗读。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(1)品读课文第二自然段。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(2)教师提出问题：结合第二自然段内容说一说。外婆包的粽子是什么样的。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(3)学生带着问题自由朗读课文。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(4)指导学生按照从外到内的顺序描述粽子的外形特点。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粽子是用青青的箬竹叶包的，里面裹着白白的糯米，中间有一颗红红的枣。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(5)词语填空读课文。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根据课文内容填空。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粽子是用________箬竹叶包的，里面裹着________糯米，中间有一颗________枣。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青青的、白白的、红红的。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教师追问：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为什么用“青青的”“白白的”“红红的”，而不用“青的”“白的”“红的”？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③课件出示两个句子，朗读比较有什么不同。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粽子是用青青的箬竹叶包的，里面裹着白白的糯米，中间有一颗红红的枣。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粽子是用青的箬竹叶包的，里面裹着白的糯米，中间有一颗红的枣。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指导朗读：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这样AAB式的重叠词更能体现出粽子的特点，各种颜色相间，色香味美。朗读时仿佛让人品尝到了香甜的味道。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⑤学生汇报朗读第二自然段。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2．品读课文第四自然段。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依据课文内容，说一说，端午节为什么会有吃粽子的习俗？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①为了纪念伟大的爱国诗人屈原。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②指名学生汇报诗人屈原的历史事迹。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③教师总结屈原的人物事迹，增强学生爱国主义情感。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三、指导观察，正确书写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1．创设情境，出示生字。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(1)老师今天带来了几个美味香甜的粽子，同学们想不想吃？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写有生字的粽子图片。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你们认识它们吗？我们来学写这几个生字，写得好的同学会得到香甜美味的粽子。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2．教师指导学生学习生字——午。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(1)观察生字外形，注意书写时悬针竖不出头。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(2)学生描红书写，在本子上写两个。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(3)同桌之间展示，同桌互评。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3．教师指导学习生字——节。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(1)观察生字结构，教师在黑板上范写，学生练写。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(2)引导学生说一说了解了哪些中国传统节日。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中秋节、重阳节、春节……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(3)通过对节日的阐述，给“节”字进行扩词训练。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4．指导学生书写生字——米。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我们“品尝”了香甜的糯米粽，一起来认识糯米的“米”字。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(2)多媒体课件展示图片：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"http://123.57.37.164:1088/data/test/2017/0110/134903_288256_kyskXtw/index.files/image003.gif"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4762500" cy="571500"/>
            <wp:effectExtent l="0" t="0" r="0" b="0"/>
            <wp:docPr id="10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(3)学生根据汉字“米”的字形演变过程，理解字义。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5．教师指导学习生字——分。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(1)反义词对对碰理解字义：“合”的反义词是“分”。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(2)书写要领：上面八字要延展，下面是“刀”不是“力”。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(3)师生讲评，展示学生作品，互相评价，激励进步。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四、总结全文，情感升华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1．引导学生说一说通过本节课的学习有哪些收获。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教师总结：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每年端午节我们都会吃粽子，今天通过学习《端午粽》，我们不仅“品尝”了美味香甜的端午粽，还知道了端午节的由来。每当我们吃美味香甜的粽子时，不要忘记缅怀伟大的爱国诗人——屈原。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板书设计：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        10 端午棕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吃棕子、赛龙舟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端午节                爱国之情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     纪念爱国诗人屈原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  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11</w:t>
      </w:r>
      <w:r>
        <w:rPr>
          <w:rFonts w:ascii="黑体" w:hAnsi="宋体" w:eastAsia="黑体" w:cs="黑体"/>
          <w:color w:val="333333"/>
          <w:sz w:val="24"/>
          <w:szCs w:val="24"/>
        </w:rPr>
        <w:t>　彩　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1.学会认读12个生字；会写7个生字。能正确、流利、有感情地朗读课文。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2.学习课文，培养、训练学生想象力。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3.通过朗读课文，感悟大自然的美，培养热爱大自然、亲近大自然的感情，激发探索自然的兴趣。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读文识字，认识“虹、座”等12个生字，会写“着、那、到”等7个生字。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1.制作字词卡片、多媒体课件。（教师）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2.自学字词，熟读课文。（学生）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一、猜谜导入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1．猜谜激趣。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课件出示：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“雨过天晴挂天上，身材细弯像座桥，让我仔细数一数，七种颜色真漂亮。”孩子们，猜猜看，它是谁？(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彩虹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揭题：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今天，我们认识的新朋友就是彩虹。(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板书：彩虹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课件出示漂亮的彩虹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大家想和彩虹交朋友吗？那就和它打个招呼吧！(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学生齐读课题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4．学习“虹”字。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(1)指生领读。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(2)引导学生多种方法识记“虹”字。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加一加：虫＋工＝虹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换一换：江—氵＋虫＝虹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导入：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多么漂亮的彩虹啊！下面就让我们一起去分享《彩虹》的故事。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有趣的谜语把学生带入情境，拉近了学生与彩虹的距离，充分调动了学生的积极性，为学生营造轻松愉悦的学习氛围，为新课的学习做好了准备。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二、读文识字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1．朗读全文。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第一遍读课文，你会给自己提什么要求？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(2)学生交流，教师相机指导学生初读课文的方法：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 ①一边读一边圈画生字，借助拼音把生字读准确。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 ②把课文读通顺，难读的句子要多读几遍。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2．学生按学习要求自由读课文，自学生字词。教师巡视指导。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3．小组交流识字情况：你们和生字宝宝交上朋友了吗？和小组同学交流交流。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4．检查自学效果，指导学生自主识字。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(1)这些生字宝宝你们认识吗？谁来和它们打个招呼？(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指名读，开火车读，教师相机指导正音：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照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是翘舌音；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座、洒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是平舌音；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座、浇、千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是三拼音节。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(2)你记住这些生字宝宝的样子了吗？谁来说说你是用什么方法记住的？(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如：广＋坐＝座，合＋手＝拿，扌＋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 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是＝提，扌＋兆＝挑，酒－一＝洒。相机指导认识新偏旁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衤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5．巩固识字：老师选一名学生读生字，其他学生在自己的字卡中找出生字，看谁找得又快又对。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6．指导学生读通课文。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(1)现在生字宝宝又回到课文里，看你们能不能认识它们，请大家合作，互相帮助，把课文读正确、读流利。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(2)指小组读课文，相机指导“兴”是多音字，在本课读xìnɡ。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识字教学是低年级的重点。此环节老师对生字的教学非常扎实，在读准字音、识记字形等方面花了很多时间，并且让学生通过小组合作读课文的方式巩固识记，从而让学生牢固地掌握本课生字。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三、感知课文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1．教师范读课文，引导学生思考“我”想怎么做，希望谁高兴呢？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2．学生自由交流。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预设：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1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想用浇花的水壶在彩虹上下雨，爸爸就不用再挑水浇田。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希望爸爸高兴。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2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想拿梳头用的镜子走到桥上，多一个月亮照着妈妈梳头。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希望妈妈高兴。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3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想把哥哥的秋千挂在彩虹上荡来荡去，花裙子变成彩云飘来飘去。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“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我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希望哥哥高兴。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…………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小结：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文中的“我”充满童真童趣，想为爸爸减负担，想帮妈妈变漂亮，想让哥哥更开心，真是一个可爱的小姑娘。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通过交流，初步感知了课文内容，同时也为精读做了铺垫。在此过程中也培养了学生自主阅读课文的能力。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四、书写生字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1．课件出示“着、那、到”，重点指导这三个字的书写。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(1)教师边范写边指导。重点指导“着”的第六笔是“丿”，下面是“目”；“那”的右耳刀是悬针竖，弯钩大；“到”的左下部是“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"http://123.57.37.164:1088/data/test/2017/0110/134904_258560_aJcIEHw/index.files/image001.gif"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66675" cy="114300"/>
            <wp:effectExtent l="0" t="0" r="9525" b="0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(2)学生在田字格中描红、临写。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(3)投影学生的字进行评议。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(4)学生仔细修改。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2．学生描红、书写其他生字，教师巡视指导。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3．选择学生中写得好的字，投影出示。请该学生介绍一下他是怎么写这个字的。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333333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1.朗读感悟，读好每个自然段，读好每个自然段中的问句。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2.在朗读中弄清每个自然段的内容，激发学生的想象力和探索自然的兴趣，感悟大自然的美。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有感情地朗读课文，激发学生的想象力和探索自然的兴趣，感悟大自然的美。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  <w:r>
        <w:rPr>
          <w:rFonts w:hint="eastAsia"/>
          <w:sz w:val="24"/>
          <w:szCs w:val="24"/>
        </w:rPr>
        <w:t>制作字词卡片、多媒体课件。（教师）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一、复习导入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导言：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通过上节课的学习，我们已经和彩虹交上了朋友。请看屏幕：这些词语你会读吗？开火车读带有生字的词语，并选择一个喜欢的词语造句。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2．音乐开始，教师绘声绘色地描述，播放幻灯片。“浮云开合晚风轻，白鸟飞边落照明。一曲彩虹横界断，南山雷雨北山晴。”瞧，一场小雨过后，一个可爱的小女孩朝着彩虹笑盈盈地走来。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组织学生朗读词语并造句，将基础知识落到实处。借助音乐渲染和老师富有感情的语句，使学生尽快进入情境中，为学习本课奠定了情感基础。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二、精读感悟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(一)学习第一自然段。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导言：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这节课我们就一起有滋有味地读读课文，自由读第一自然段，看看你读懂了什么。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2．学生自学第一自然段。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3．汇报交流。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(1)指生读第一自然段，说说你读懂了什么。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(2)学习量词：座。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①看图出示：一座美丽的桥。指生读。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②你还知道“一座什么”？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(3)如果在你面前有这样一座美丽的桥，你最想上去干什么？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(二)学习第二自然段。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多么美丽的桥啊！文中的“我”想做什么呢？请同学们自由读课文的第二自然段，用“____”画出描写“我”想怎么做的句子，用“</w:t>
      </w:r>
      <w:r>
        <w:rPr>
          <w:rFonts w:hint="eastAsia" w:ascii="宋体" w:hAnsi="宋体" w:eastAsia="宋体" w:cs="宋体"/>
          <w:color w:val="333333"/>
          <w:sz w:val="24"/>
          <w:szCs w:val="24"/>
          <w:u w:val="single"/>
        </w:rPr>
        <w:t>　　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”画出“我”为什么要这样做的句子。画完后，自己轻声读一读。画得快的同学可以多读几遍，之后我们一起来交流。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2．学生按要求自学第二自然段。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3．小组内交流。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4．汇报交流。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(1)指生读第二自然段并汇报。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(2)其他学生补充。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(3)教师相机指导：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①指导学生读好第一句话。(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注意指导读好长句的断句，读好问句。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②理解“如果我提着它，走到桥上，把水洒下来，那不就是我在下雨吗”这句话的意思。(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指导学生初步感知反问句。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③如果你是小女孩的爸爸，你高兴吗？为什么？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④指导学生用“高兴”说话。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⑤多种形式指导朗读。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(4)学法回顾。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同学们回忆一下，我们刚才是怎么学习第二自然段的？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归纳：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先带着问题读第二自然段，然后按要求勾画。画完后自己轻声读读，然后小组交流。请同学们按着这种学习方法学习第三、四自然段。比一比谁学得认真。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(三)学习第三、四自然段。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1．学生按要求自学。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2．小组内交流。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3．汇报交流。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交流第三自然段。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(1)指生读第三自然段并汇报。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(2)其他学生补充。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(3)教师相机指导：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①指导学生读好第一句话。(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注意指导读好长句的断句，读好问句。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②理解“如果我拿着它，走到桥上，天上不就多了一个月亮吗”这句话的意思。(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指导学生感知反问句。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③如果你是小女孩的妈妈，你高兴吗？为什么？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④多种形式指导朗读。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交流第四自然段。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①指导学生读好第一句话和第二句话。(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注意指导读好长句的断句，读好问句。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②学习词语“荡来荡去”。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指生读词语并仿说这样的词语。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③理解“如果我把它挂在彩虹桥上，坐着秋千荡来荡去，花裙子飘啊飘的，不就成了一朵彩云吗”这个句子的意思。(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指导学生感知反问句。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④如果你是小女孩的哥哥，你高兴吗？为什么？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⑤多种形式指导朗读。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课文第二至四自然段分别写了小女孩想帮助爸爸、妈妈和哥哥做什么和为什么这样做，构段形式相同。教学中重点指导学生学习第二自然段，然后用相同方法学习第三、四自然段。以读促悟，培养了学生的语言感受能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三、仿写练习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导言：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多么可爱的小女孩啊！让我们有滋有味地再来读读这篇小文章吧！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</w:t>
      </w:r>
      <w:r>
        <w:rPr>
          <w:rFonts w:hint="eastAsia" w:ascii="黑体" w:hAnsi="宋体" w:eastAsia="黑体" w:cs="黑体"/>
          <w:color w:val="333333"/>
          <w:sz w:val="24"/>
          <w:szCs w:val="24"/>
        </w:rPr>
        <w:t>导学：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仔细读读课文的第二至四自然段，你发现了什么？能仿照其中一个自然段，说一说如果有这样一座桥在你面前时你想怎么做，为什么这样做。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3．自己想一想，然后和小组同学说一说。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4．汇报交流。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5．教师相机指导学生说好反问句。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设计意图：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《语文课程标准》指出：应重视培养学生的创新精神，发展学生的思维，培养想象力，开发创造潜能。因此，在学习完文章后，引导学生大胆想象，尝试仿写，从而培养学生想象力与创造能力，启发学生从小女孩身上懂得要学会体贴他人，关心他人，做一个懂事的孩子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四、布置作业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1．积累。搜集“荡来荡去”这样的词语，做一做这样的动作。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2．把课文读给爸爸妈妈听。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黑体" w:cs="宋体"/>
          <w:sz w:val="24"/>
          <w:szCs w:val="24"/>
          <w:lang w:eastAsia="zh-CN"/>
        </w:rPr>
      </w:pPr>
      <w:r>
        <w:rPr>
          <w:rFonts w:hint="eastAsia" w:ascii="黑体" w:hAnsi="宋体" w:eastAsia="黑体" w:cs="黑体"/>
          <w:color w:val="333333"/>
          <w:sz w:val="24"/>
          <w:szCs w:val="24"/>
        </w:rPr>
        <w:t>板书设计</w:t>
      </w:r>
      <w:r>
        <w:rPr>
          <w:rFonts w:hint="eastAsia" w:ascii="黑体" w:hAnsi="宋体" w:eastAsia="黑体" w:cs="黑体"/>
          <w:color w:val="333333"/>
          <w:sz w:val="24"/>
          <w:szCs w:val="24"/>
          <w:lang w:eastAsia="zh-CN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920" w:firstLineChars="8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彩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虹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提水壶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下雨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帮爸爸浇田地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拿镜子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月亮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照妈妈梳头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挂秋千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坐着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荡来荡去成彩云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920" w:firstLineChars="8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懂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920" w:firstLineChars="8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333333"/>
          <w:sz w:val="24"/>
          <w:szCs w:val="24"/>
        </w:rPr>
      </w:pPr>
      <w:r>
        <w:rPr>
          <w:rFonts w:ascii="黑体" w:hAnsi="宋体" w:eastAsia="黑体" w:cs="黑体"/>
          <w:color w:val="333333"/>
          <w:sz w:val="24"/>
          <w:szCs w:val="24"/>
        </w:rPr>
        <w:t>语文园地四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黑体" w:hAnsi="宋体" w:eastAsia="黑体" w:cs="黑体"/>
          <w:color w:val="333333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1．运用偏旁归类的方法准确识记带有月字旁的字。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2．正确、规范、整洁地书写“主、书、门”等带点的字。体验“点”在不同位置不同笔顺的书写规则。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3．能正确认读带有轻声音节的词语，感受轻声音节词语的读法。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4．正确、流利地朗读诗歌。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教学重难点：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．正确、规范、整洁地书写“主、书、门”等带点的字。体验“点”在不同位置不同笔顺的书写规则。(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重点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．能正确认读带有轻声音节的词语，感受轻声音节词语的读法。(难点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日积月累，通过诵读《寻隐者不遇》，培养收集古诗词的兴趣。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教具准备：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1．制作多媒体课件。(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教师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2．制作词卡。(</w:t>
      </w:r>
      <w:r>
        <w:rPr>
          <w:rFonts w:ascii="楷体_GB2312" w:hAnsi="宋体" w:eastAsia="楷体_GB2312" w:cs="楷体_GB2312"/>
          <w:color w:val="333333"/>
          <w:sz w:val="24"/>
          <w:szCs w:val="24"/>
        </w:rPr>
        <w:t>学生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  <w:r>
        <w:rPr>
          <w:rFonts w:hint="eastAsia"/>
          <w:sz w:val="24"/>
          <w:szCs w:val="24"/>
        </w:rPr>
        <w:t>【识字加油站】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一、认识人体基本器官，识字学词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1.指名说说人体头部器官，师板书：眉毛鼻子嘴巴脖子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2.认读生字：眉、鼻、嘴、脖，指名读，开火车读，小组比赛读。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3.认读生词：眉毛、鼻子、嘴巴、脖子，一边指着同桌面部这些器官，一边认读这些生词。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4.利用各种形式认读以上生词。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5.同法认读生字：臂、肚、腿、脚生词：手臂、肚子、小腿、脚尖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6.齐读以上生词，或抽读生字卡。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二、课件出示生词，学习轻声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1.理解“轻声”，就是要把有些词读得轻而短。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2.课件出示读轻声的词：眉毛、鼻子、嘴巴、脖子、肚子。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3.以上词语中的“毛、子、巴”等需要读得轻而短，这是汉语中语言表达的需要。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4.师示范读，教读。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5.指名读，小组读，小老师带读，齐读。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【字词句运用】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课件出示以下词语：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胆子  粽子  镜子  爸爸  妈妈  哥哥  故事  月亮  时候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1.师范读，让学生倾听。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2.听出了什么吗？你发现了什么吗？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3.有时候，一些词里面含“子”或重叠词，或某些特定的词，由于表达的需要，也要读轻声。（简单讲解即可）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4.师举例说明。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5.指名试读词语，师相机指导。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6.分小组读，全班齐读。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【书写提示】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1.课件出示独体字：主、书、门、我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2.师在田字格字帖上范写，生观察“主”“门”中点的书写顺序与“书”“我”中点的书写顺序的不同。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3.指名说说你发现了什么？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4.师讲解“点”在不同的字里，书写顺序是不同的。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5.生描红，同桌互评。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6.作品展示，师生全班交流。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【日积月累】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一、回顾本单元学过的古诗《静夜思》，指导背诵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二、课件出示古诗《寻隐者不遇》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1.生看课件，借助拼音读古诗。自由读，小组内互读互评，并圈出不认识的字。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2.汇报交流生字。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3.认读生字卡：寻  隐  者  遇  贾  药  此  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4.生再自由读古诗，要求一句一句读清楚，读通顺。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5.指名逐句逐句朗读古诗，全班交流正音。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三、学习古诗，理解诗句内容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1.师范读。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2.师带读，生标出每句停顿的地方。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3.全班齐读。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4.结合插图情景，逐句理解诗句意思。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5.感悟朗读古诗，指导背诵。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6.小组背，指名背，全班齐背。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【布置作业】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1.抄写本单元课后生词。并把抄写的词语放到“我的词语篓”里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2.背诵《寻隐者不遇》。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 w:ascii="楷体" w:hAnsi="楷体" w:eastAsia="楷体" w:cs="宋体"/>
          <w:sz w:val="24"/>
          <w:szCs w:val="24"/>
        </w:rPr>
      </w:pPr>
      <w:r>
        <w:rPr>
          <w:rFonts w:hint="eastAsia"/>
          <w:sz w:val="24"/>
          <w:szCs w:val="24"/>
        </w:rPr>
        <w:t>3.回家和大人一起读儿歌：《妞妞赶牛》。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板书设计：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主：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</w:rPr>
        <w:fldChar w:fldCharType="begin"/>
      </w:r>
      <w:r>
        <w:rPr>
          <w:rFonts w:hint="eastAsia" w:ascii="宋体" w:hAnsi="宋体" w:eastAsia="宋体" w:cs="宋体"/>
          <w:color w:val="333333"/>
        </w:rPr>
        <w:instrText xml:space="preserve">INCLUDEPICTURE \d "http://123.57.37.164:1088/data/test/2017/0110/104915_269824_ijurUuw/index.files/image001.gif" \* MERGEFORMATINET </w:instrText>
      </w:r>
      <w:r>
        <w:rPr>
          <w:rFonts w:hint="eastAsia" w:ascii="宋体" w:hAnsi="宋体" w:eastAsia="宋体" w:cs="宋体"/>
          <w:color w:val="333333"/>
        </w:rPr>
        <w:fldChar w:fldCharType="separate"/>
      </w:r>
      <w:r>
        <w:rPr>
          <w:rFonts w:hint="eastAsia" w:ascii="宋体" w:hAnsi="宋体" w:eastAsia="宋体" w:cs="宋体"/>
          <w:color w:val="333333"/>
        </w:rPr>
        <w:drawing>
          <wp:inline distT="0" distB="0" distL="114300" distR="114300">
            <wp:extent cx="66675" cy="228600"/>
            <wp:effectExtent l="0" t="0" r="9525" b="0"/>
            <wp:docPr id="2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</w:rPr>
        <w:fldChar w:fldCharType="end"/>
      </w:r>
      <w:r>
        <w:rPr>
          <w:rFonts w:hint="eastAsia" w:ascii="宋体" w:hAnsi="宋体" w:eastAsia="宋体" w:cs="宋体"/>
          <w:color w:val="333333"/>
        </w:rPr>
        <w:t>　</w:t>
      </w:r>
      <w:r>
        <w:rPr>
          <w:rFonts w:hint="eastAsia" w:ascii="宋体" w:hAnsi="宋体" w:eastAsia="宋体" w:cs="宋体"/>
          <w:color w:val="333333"/>
        </w:rPr>
        <w:fldChar w:fldCharType="begin"/>
      </w:r>
      <w:r>
        <w:rPr>
          <w:rFonts w:hint="eastAsia" w:ascii="宋体" w:hAnsi="宋体" w:eastAsia="宋体" w:cs="宋体"/>
          <w:color w:val="333333"/>
        </w:rPr>
        <w:instrText xml:space="preserve">INCLUDEPICTURE \d "http://123.57.37.164:1088/data/test/2017/0110/104915_269824_ijurUuw/index.files/image002.gif" \* MERGEFORMATINET </w:instrText>
      </w:r>
      <w:r>
        <w:rPr>
          <w:rFonts w:hint="eastAsia" w:ascii="宋体" w:hAnsi="宋体" w:eastAsia="宋体" w:cs="宋体"/>
          <w:color w:val="333333"/>
        </w:rPr>
        <w:fldChar w:fldCharType="separate"/>
      </w:r>
      <w:r>
        <w:rPr>
          <w:rFonts w:hint="eastAsia" w:ascii="宋体" w:hAnsi="宋体" w:eastAsia="宋体" w:cs="宋体"/>
          <w:color w:val="333333"/>
        </w:rPr>
        <w:drawing>
          <wp:inline distT="0" distB="0" distL="114300" distR="114300">
            <wp:extent cx="171450" cy="228600"/>
            <wp:effectExtent l="0" t="0" r="0" b="0"/>
            <wp:docPr id="2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 descr="IMG_25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</w:rPr>
        <w:fldChar w:fldCharType="end"/>
      </w:r>
      <w:r>
        <w:rPr>
          <w:rFonts w:hint="eastAsia" w:ascii="宋体" w:hAnsi="宋体" w:eastAsia="宋体" w:cs="宋体"/>
          <w:color w:val="333333"/>
        </w:rPr>
        <w:t>　</w:t>
      </w:r>
      <w:r>
        <w:rPr>
          <w:rFonts w:hint="eastAsia" w:ascii="宋体" w:hAnsi="宋体" w:eastAsia="宋体" w:cs="宋体"/>
          <w:color w:val="333333"/>
        </w:rPr>
        <w:fldChar w:fldCharType="begin"/>
      </w:r>
      <w:r>
        <w:rPr>
          <w:rFonts w:hint="eastAsia" w:ascii="宋体" w:hAnsi="宋体" w:eastAsia="宋体" w:cs="宋体"/>
          <w:color w:val="333333"/>
        </w:rPr>
        <w:instrText xml:space="preserve">INCLUDEPICTURE \d "http://123.57.37.164:1088/data/test/2017/0110/104915_269824_ijurUuw/index.files/image003.gif" \* MERGEFORMATINET </w:instrText>
      </w:r>
      <w:r>
        <w:rPr>
          <w:rFonts w:hint="eastAsia" w:ascii="宋体" w:hAnsi="宋体" w:eastAsia="宋体" w:cs="宋体"/>
          <w:color w:val="333333"/>
        </w:rPr>
        <w:fldChar w:fldCharType="separate"/>
      </w:r>
      <w:r>
        <w:rPr>
          <w:rFonts w:hint="eastAsia" w:ascii="宋体" w:hAnsi="宋体" w:eastAsia="宋体" w:cs="宋体"/>
          <w:color w:val="333333"/>
        </w:rPr>
        <w:drawing>
          <wp:inline distT="0" distB="0" distL="114300" distR="114300">
            <wp:extent cx="171450" cy="228600"/>
            <wp:effectExtent l="0" t="0" r="0" b="0"/>
            <wp:docPr id="2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IMG_25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</w:rPr>
        <w:fldChar w:fldCharType="end"/>
      </w:r>
      <w:r>
        <w:rPr>
          <w:rFonts w:hint="eastAsia" w:ascii="宋体" w:hAnsi="宋体" w:eastAsia="宋体" w:cs="宋体"/>
          <w:color w:val="333333"/>
        </w:rPr>
        <w:t>　</w:t>
      </w:r>
      <w:r>
        <w:rPr>
          <w:rFonts w:hint="eastAsia" w:ascii="宋体" w:hAnsi="宋体" w:eastAsia="宋体" w:cs="宋体"/>
          <w:color w:val="333333"/>
        </w:rPr>
        <w:fldChar w:fldCharType="begin"/>
      </w:r>
      <w:r>
        <w:rPr>
          <w:rFonts w:hint="eastAsia" w:ascii="宋体" w:hAnsi="宋体" w:eastAsia="宋体" w:cs="宋体"/>
          <w:color w:val="333333"/>
        </w:rPr>
        <w:instrText xml:space="preserve">INCLUDEPICTURE \d "http://123.57.37.164:1088/data/test/2017/0110/104915_269824_ijurUuw/index.files/image004.gif" \* MERGEFORMATINET </w:instrText>
      </w:r>
      <w:r>
        <w:rPr>
          <w:rFonts w:hint="eastAsia" w:ascii="宋体" w:hAnsi="宋体" w:eastAsia="宋体" w:cs="宋体"/>
          <w:color w:val="333333"/>
        </w:rPr>
        <w:fldChar w:fldCharType="separate"/>
      </w:r>
      <w:r>
        <w:rPr>
          <w:rFonts w:hint="eastAsia" w:ascii="宋体" w:hAnsi="宋体" w:eastAsia="宋体" w:cs="宋体"/>
          <w:color w:val="333333"/>
        </w:rPr>
        <w:drawing>
          <wp:inline distT="0" distB="0" distL="114300" distR="114300">
            <wp:extent cx="161925" cy="228600"/>
            <wp:effectExtent l="0" t="0" r="9525" b="0"/>
            <wp:docPr id="19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IMG_25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</w:rPr>
        <w:fldChar w:fldCharType="end"/>
      </w:r>
      <w:r>
        <w:rPr>
          <w:rFonts w:hint="eastAsia" w:ascii="宋体" w:hAnsi="宋体" w:eastAsia="宋体" w:cs="宋体"/>
          <w:color w:val="333333"/>
        </w:rPr>
        <w:t>　</w:t>
      </w:r>
      <w:r>
        <w:rPr>
          <w:rFonts w:hint="eastAsia" w:ascii="宋体" w:hAnsi="宋体" w:eastAsia="宋体" w:cs="宋体"/>
          <w:color w:val="333333"/>
        </w:rPr>
        <w:fldChar w:fldCharType="begin"/>
      </w:r>
      <w:r>
        <w:rPr>
          <w:rFonts w:hint="eastAsia" w:ascii="宋体" w:hAnsi="宋体" w:eastAsia="宋体" w:cs="宋体"/>
          <w:color w:val="333333"/>
        </w:rPr>
        <w:instrText xml:space="preserve">INCLUDEPICTURE \d "http://123.57.37.164:1088/data/test/2017/0110/104915_269824_ijurUuw/index.files/image005.gif" \* MERGEFORMATINET </w:instrText>
      </w:r>
      <w:r>
        <w:rPr>
          <w:rFonts w:hint="eastAsia" w:ascii="宋体" w:hAnsi="宋体" w:eastAsia="宋体" w:cs="宋体"/>
          <w:color w:val="333333"/>
        </w:rPr>
        <w:fldChar w:fldCharType="separate"/>
      </w:r>
      <w:r>
        <w:rPr>
          <w:rFonts w:hint="eastAsia" w:ascii="宋体" w:hAnsi="宋体" w:eastAsia="宋体" w:cs="宋体"/>
          <w:color w:val="333333"/>
        </w:rPr>
        <w:drawing>
          <wp:inline distT="0" distB="0" distL="114300" distR="114300">
            <wp:extent cx="276225" cy="228600"/>
            <wp:effectExtent l="0" t="0" r="9525" b="0"/>
            <wp:docPr id="2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 descr="IMG_26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门：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黑体" w:cs="宋体"/>
          <w:b/>
          <w:bCs/>
          <w:sz w:val="24"/>
          <w:szCs w:val="24"/>
          <w:lang w:eastAsia="zh-CN"/>
        </w:rPr>
      </w:pPr>
      <w:r>
        <w:rPr>
          <w:rFonts w:hint="eastAsia" w:ascii="黑体" w:hAnsi="宋体" w:eastAsia="黑体" w:cs="黑体"/>
          <w:b/>
          <w:bCs/>
          <w:color w:val="333333"/>
          <w:sz w:val="24"/>
          <w:szCs w:val="24"/>
        </w:rPr>
        <w:t>教学反思</w:t>
      </w:r>
      <w:r>
        <w:rPr>
          <w:rFonts w:hint="eastAsia" w:ascii="黑体" w:hAnsi="宋体" w:eastAsia="黑体" w:cs="黑体"/>
          <w:b/>
          <w:bCs/>
          <w:color w:val="333333"/>
          <w:sz w:val="24"/>
          <w:szCs w:val="24"/>
          <w:lang w:eastAsia="zh-CN"/>
        </w:rPr>
        <w:t>：</w:t>
      </w:r>
    </w:p>
    <w:sectPr>
      <w:footerReference r:id="rId3" w:type="default"/>
      <w:pgSz w:w="11906" w:h="16838"/>
      <w:pgMar w:top="567" w:right="1134" w:bottom="567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436FD"/>
    <w:multiLevelType w:val="singleLevel"/>
    <w:tmpl w:val="881436FD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9A8AA81C"/>
    <w:multiLevelType w:val="singleLevel"/>
    <w:tmpl w:val="9A8AA81C"/>
    <w:lvl w:ilvl="0" w:tentative="0">
      <w:start w:val="10"/>
      <w:numFmt w:val="decimal"/>
      <w:suff w:val="nothing"/>
      <w:lvlText w:val="%1　"/>
      <w:lvlJc w:val="left"/>
    </w:lvl>
  </w:abstractNum>
  <w:abstractNum w:abstractNumId="2">
    <w:nsid w:val="B7A24678"/>
    <w:multiLevelType w:val="singleLevel"/>
    <w:tmpl w:val="B7A246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D1FEC2E"/>
    <w:multiLevelType w:val="singleLevel"/>
    <w:tmpl w:val="ED1FEC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122B8A9"/>
    <w:multiLevelType w:val="singleLevel"/>
    <w:tmpl w:val="4122B8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4F0C17F"/>
    <w:multiLevelType w:val="singleLevel"/>
    <w:tmpl w:val="44F0C1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73EC6EF"/>
    <w:multiLevelType w:val="singleLevel"/>
    <w:tmpl w:val="573EC6E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25C7A"/>
    <w:rsid w:val="59A25C7A"/>
    <w:rsid w:val="727923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GIF"/><Relationship Id="rId8" Type="http://schemas.openxmlformats.org/officeDocument/2006/relationships/image" Target="media/image4.GIF"/><Relationship Id="rId7" Type="http://schemas.openxmlformats.org/officeDocument/2006/relationships/image" Target="media/image3.GIF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GIF"/><Relationship Id="rId13" Type="http://schemas.openxmlformats.org/officeDocument/2006/relationships/image" Target="media/image9.GIF"/><Relationship Id="rId12" Type="http://schemas.openxmlformats.org/officeDocument/2006/relationships/image" Target="media/image8.GIF"/><Relationship Id="rId11" Type="http://schemas.openxmlformats.org/officeDocument/2006/relationships/image" Target="media/image7.GIF"/><Relationship Id="rId10" Type="http://schemas.openxmlformats.org/officeDocument/2006/relationships/image" Target="media/image6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2019-02-19T13:20:00Z</dcterms:created>
  <dc:creator>洪</dc:creator>
  <cp:lastModifiedBy>洪</cp:lastModifiedBy>
  <dcterms:modified xsi:type="dcterms:W3CDTF">2019-02-19T14:45:00Z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