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Hlk485053500"/>
      <w:r>
        <w:rPr>
          <w:rFonts w:ascii="华文楷体" w:hAnsi="华文楷体" w:eastAsia="华文楷体"/>
          <w:sz w:val="24"/>
          <w:szCs w:val="24"/>
        </w:rPr>
        <w:pict>
          <v:shape id="_x0000_s1026" o:spid="_x0000_s1026" o:spt="202" type="#_x0000_t202" style="position:absolute;left:0pt;margin-left:16.5pt;margin-top:31.5pt;height:734.9pt;width:73.5pt;mso-position-horizontal-relative:page;mso-position-vertical-relative:page;z-index:251655168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">
            <v:path/>
            <v:fill focussize="0,0"/>
            <v:stroke color="#FFFFF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spacing w:line="360" w:lineRule="auto"/>
                    <w:ind w:firstLine="1560" w:firstLineChars="65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……………………………………………………………………………………密……………………………………封……………………………………线……………………………………………………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/>
          <w:sz w:val="28"/>
          <w:szCs w:val="28"/>
        </w:rPr>
        <w:t>棠外</w:t>
      </w:r>
      <w:r>
        <w:rPr>
          <w:rFonts w:ascii="黑体" w:hAnsi="黑体" w:eastAsia="黑体"/>
          <w:sz w:val="28"/>
          <w:szCs w:val="28"/>
        </w:rPr>
        <w:t>附小</w:t>
      </w:r>
      <w:r>
        <w:rPr>
          <w:rFonts w:hint="eastAsia" w:ascii="黑体" w:hAnsi="黑体" w:eastAsia="黑体"/>
          <w:sz w:val="28"/>
          <w:szCs w:val="28"/>
        </w:rPr>
        <w:t>201</w:t>
      </w:r>
      <w:r>
        <w:rPr>
          <w:rFonts w:ascii="黑体" w:hAnsi="黑体" w:eastAsia="黑体"/>
          <w:sz w:val="28"/>
          <w:szCs w:val="28"/>
        </w:rPr>
        <w:t>9</w:t>
      </w:r>
      <w:r>
        <w:rPr>
          <w:rFonts w:hint="eastAsia" w:ascii="黑体" w:hAnsi="黑体" w:eastAsia="黑体"/>
          <w:sz w:val="28"/>
          <w:szCs w:val="28"/>
        </w:rPr>
        <w:t>—20</w:t>
      </w:r>
      <w:r>
        <w:rPr>
          <w:rFonts w:ascii="黑体" w:hAnsi="黑体" w:eastAsia="黑体"/>
          <w:sz w:val="28"/>
          <w:szCs w:val="28"/>
        </w:rPr>
        <w:t>20</w:t>
      </w:r>
      <w:r>
        <w:rPr>
          <w:rFonts w:hint="eastAsia" w:ascii="黑体" w:hAnsi="黑体" w:eastAsia="黑体"/>
          <w:sz w:val="28"/>
          <w:szCs w:val="28"/>
        </w:rPr>
        <w:t>学年度下</w:t>
      </w:r>
      <w:r>
        <w:rPr>
          <w:rFonts w:ascii="黑体" w:hAnsi="黑体" w:eastAsia="黑体"/>
          <w:sz w:val="28"/>
          <w:szCs w:val="28"/>
        </w:rPr>
        <w:t>期</w:t>
      </w:r>
      <w:r>
        <w:rPr>
          <w:rFonts w:hint="eastAsia" w:ascii="黑体" w:hAnsi="黑体" w:eastAsia="黑体"/>
          <w:sz w:val="28"/>
          <w:szCs w:val="28"/>
        </w:rPr>
        <w:t>期末</w:t>
      </w:r>
      <w:r>
        <w:rPr>
          <w:rFonts w:ascii="黑体" w:hAnsi="黑体" w:eastAsia="黑体"/>
          <w:sz w:val="28"/>
          <w:szCs w:val="28"/>
        </w:rPr>
        <w:t>质量评估检测题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（五年级</w:t>
      </w:r>
      <w:r>
        <w:rPr>
          <w:rFonts w:ascii="黑体" w:hAnsi="黑体" w:eastAsia="黑体"/>
          <w:sz w:val="28"/>
          <w:szCs w:val="28"/>
        </w:rPr>
        <w:t>语文）</w:t>
      </w:r>
      <w:bookmarkStart w:id="2" w:name="_GoBack"/>
      <w:bookmarkEnd w:id="2"/>
    </w:p>
    <w:p>
      <w:pPr>
        <w:spacing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（时间：100分钟   满分：100+20）</w:t>
      </w:r>
    </w:p>
    <w:p>
      <w:pPr>
        <w:spacing w:line="360" w:lineRule="auto"/>
        <w:ind w:firstLine="140" w:firstLineChars="50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识字</w:t>
      </w: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与</w:t>
      </w:r>
      <w:r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写字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一、默写古诗《村晚》（注意格式和书写，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分）</w:t>
      </w:r>
    </w:p>
    <w:tbl>
      <w:tblPr>
        <w:tblStyle w:val="7"/>
        <w:tblpPr w:leftFromText="180" w:rightFromText="180" w:vertAnchor="text" w:horzAnchor="page" w:tblpX="2417" w:tblpY="3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>
      <w:pPr>
        <w:spacing w:line="36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inorEastAsia" w:hAnsiTheme="minorEastAsia"/>
          <w:sz w:val="24"/>
          <w:szCs w:val="24"/>
        </w:rPr>
        <w:t>二、</w:t>
      </w:r>
      <w:r>
        <w:rPr>
          <w:rFonts w:asciiTheme="minorEastAsia" w:hAnsiTheme="minorEastAsia"/>
          <w:sz w:val="24"/>
          <w:szCs w:val="24"/>
        </w:rPr>
        <w:t>我</w:t>
      </w:r>
      <w:r>
        <w:rPr>
          <w:rFonts w:hint="eastAsia" w:asciiTheme="minorEastAsia" w:hAnsiTheme="minor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拼音小能手，看谁</w:t>
      </w:r>
      <w:r>
        <w:rPr>
          <w:rFonts w:hint="eastAsia" w:asciiTheme="minorEastAsia" w:hAnsiTheme="minorEastAsia"/>
          <w:sz w:val="24"/>
          <w:szCs w:val="24"/>
        </w:rPr>
        <w:t>写</w:t>
      </w:r>
      <w:r>
        <w:rPr>
          <w:rFonts w:asciiTheme="minorEastAsia" w:hAnsiTheme="minorEastAsia"/>
          <w:sz w:val="24"/>
          <w:szCs w:val="24"/>
        </w:rPr>
        <w:t>得</w:t>
      </w:r>
      <w:r>
        <w:rPr>
          <w:rFonts w:hint="eastAsia" w:asciiTheme="minorEastAsia" w:hAnsiTheme="minorEastAsia"/>
          <w:sz w:val="24"/>
          <w:szCs w:val="24"/>
        </w:rPr>
        <w:t>对</w:t>
      </w:r>
      <w:r>
        <w:rPr>
          <w:rFonts w:asciiTheme="minorEastAsia" w:hAnsiTheme="minorEastAsia"/>
          <w:sz w:val="24"/>
          <w:szCs w:val="24"/>
        </w:rPr>
        <w:t>又好！（8</w:t>
      </w:r>
      <w:r>
        <w:rPr>
          <w:rFonts w:hint="eastAsia" w:asciiTheme="minorEastAsia" w:hAnsiTheme="minorEastAsia"/>
          <w:sz w:val="24"/>
          <w:szCs w:val="24"/>
        </w:rPr>
        <w:t>分）</w:t>
      </w:r>
      <w:bookmarkStart w:id="1" w:name="_Hlk43235770"/>
    </w:p>
    <w:bookmarkEnd w:id="1"/>
    <w:p>
      <w:pPr>
        <w:tabs>
          <w:tab w:val="left" w:pos="4810"/>
        </w:tabs>
        <w:spacing w:line="360" w:lineRule="auto"/>
        <w:ind w:firstLine="300" w:firstLineChars="100"/>
        <w:rPr>
          <w:rFonts w:asciiTheme="majorEastAsia" w:hAnsiTheme="majorEastAsia" w:eastAsiaTheme="majorEastAsia"/>
          <w:sz w:val="30"/>
          <w:szCs w:val="30"/>
        </w:rPr>
      </w:pPr>
      <w:r>
        <w:rPr>
          <w:rFonts w:hint="eastAsia" w:asciiTheme="majorEastAsia" w:hAnsiTheme="majorEastAsia" w:eastAsiaTheme="majorEastAsia"/>
          <w:sz w:val="30"/>
          <w:szCs w:val="30"/>
        </w:rPr>
        <w:t>ān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wèi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 xiāng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qiàn</w:t>
      </w:r>
      <w:r>
        <w:rPr>
          <w:rFonts w:asciiTheme="majorEastAsia" w:hAnsiTheme="majorEastAsia" w:eastAsiaTheme="majorEastAsia"/>
          <w:sz w:val="30"/>
          <w:szCs w:val="30"/>
        </w:rPr>
        <w:t xml:space="preserve">    </w:t>
      </w:r>
      <w:r>
        <w:rPr>
          <w:rFonts w:hint="eastAsia" w:asciiTheme="majorEastAsia" w:hAnsiTheme="majorEastAsia" w:eastAsiaTheme="majorEastAsia"/>
          <w:sz w:val="30"/>
          <w:szCs w:val="30"/>
        </w:rPr>
        <w:t>yuè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>yuè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yù shì 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qiào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qǐ </w:t>
      </w:r>
      <w:r>
        <w:rPr>
          <w:rFonts w:asciiTheme="majorEastAsia" w:hAnsiTheme="majorEastAsia" w:eastAsiaTheme="majorEastAsia"/>
          <w:sz w:val="30"/>
          <w:szCs w:val="30"/>
        </w:rPr>
        <w:t>lái</w:t>
      </w:r>
    </w:p>
    <w:p>
      <w:pPr>
        <w:tabs>
          <w:tab w:val="left" w:pos="4810"/>
        </w:tabs>
        <w:spacing w:line="360" w:lineRule="auto"/>
        <w:ind w:firstLine="300" w:firstLineChars="100"/>
        <w:rPr>
          <w:rFonts w:asciiTheme="majorEastAsia" w:hAnsiTheme="majorEastAsia" w:eastAsiaTheme="majorEastAsia"/>
          <w:sz w:val="30"/>
          <w:szCs w:val="30"/>
        </w:rPr>
      </w:pPr>
      <w:r>
        <w:rPr>
          <w:rFonts w:hint="eastAsia" w:asciiTheme="majorEastAsia" w:hAnsiTheme="majorEastAsia" w:eastAsiaTheme="majorEastAsia"/>
          <w:sz w:val="30"/>
          <w:szCs w:val="30"/>
        </w:rPr>
        <w:t xml:space="preserve">（ </w:t>
      </w:r>
      <w:r>
        <w:rPr>
          <w:rFonts w:asciiTheme="majorEastAsia" w:hAnsiTheme="majorEastAsia" w:eastAsiaTheme="majorEastAsia"/>
          <w:sz w:val="30"/>
          <w:szCs w:val="30"/>
        </w:rPr>
        <w:t xml:space="preserve">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（ </w:t>
      </w:r>
      <w:r>
        <w:rPr>
          <w:rFonts w:asciiTheme="majorEastAsia" w:hAnsiTheme="majorEastAsia" w:eastAsiaTheme="majorEastAsia"/>
          <w:sz w:val="30"/>
          <w:szCs w:val="30"/>
        </w:rPr>
        <w:t xml:space="preserve">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</w:t>
      </w:r>
      <w:r>
        <w:rPr>
          <w:rFonts w:asciiTheme="majorEastAsia" w:hAnsiTheme="majorEastAsia" w:eastAsiaTheme="majorEastAsia"/>
          <w:sz w:val="30"/>
          <w:szCs w:val="30"/>
        </w:rPr>
        <w:t xml:space="preserve"> 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（ </w:t>
      </w:r>
      <w:r>
        <w:rPr>
          <w:rFonts w:asciiTheme="majorEastAsia" w:hAnsiTheme="majorEastAsia" w:eastAsiaTheme="majorEastAsia"/>
          <w:sz w:val="30"/>
          <w:szCs w:val="30"/>
        </w:rPr>
        <w:t xml:space="preserve">       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（ </w:t>
      </w:r>
      <w:r>
        <w:rPr>
          <w:rFonts w:asciiTheme="majorEastAsia" w:hAnsiTheme="majorEastAsia" w:eastAsiaTheme="majorEastAsia"/>
          <w:sz w:val="30"/>
          <w:szCs w:val="30"/>
        </w:rPr>
        <w:t xml:space="preserve">     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</w:p>
    <w:p>
      <w:pPr>
        <w:tabs>
          <w:tab w:val="left" w:pos="4810"/>
        </w:tabs>
        <w:spacing w:line="360" w:lineRule="auto"/>
        <w:ind w:firstLine="300" w:firstLineChars="100"/>
        <w:rPr>
          <w:rFonts w:asciiTheme="majorEastAsia" w:hAnsiTheme="majorEastAsia" w:eastAsiaTheme="majorEastAsia"/>
          <w:sz w:val="30"/>
          <w:szCs w:val="30"/>
        </w:rPr>
      </w:pPr>
      <w:r>
        <w:rPr>
          <w:rFonts w:hint="eastAsia" w:asciiTheme="majorEastAsia" w:hAnsiTheme="majorEastAsia" w:eastAsiaTheme="majorEastAsia"/>
          <w:sz w:val="30"/>
          <w:szCs w:val="30"/>
        </w:rPr>
        <w:t xml:space="preserve"> nán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kān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bǎn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dèng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>bí</w:t>
      </w:r>
      <w:r>
        <w:rPr>
          <w:rFonts w:asciiTheme="majorEastAsia" w:hAnsiTheme="majorEastAsia" w:eastAsiaTheme="majorEastAsia"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tì </w:t>
      </w:r>
      <w:r>
        <w:rPr>
          <w:rFonts w:asciiTheme="majorEastAsia" w:hAnsiTheme="majorEastAsia" w:eastAsiaTheme="majorEastAsia"/>
          <w:sz w:val="30"/>
          <w:szCs w:val="30"/>
        </w:rPr>
        <w:t xml:space="preserve">   </w:t>
      </w:r>
      <w:r>
        <w:rPr>
          <w:rFonts w:hint="eastAsia" w:asciiTheme="majorEastAsia" w:hAnsiTheme="majorEastAsia" w:eastAsiaTheme="majorEastAsia"/>
          <w:sz w:val="30"/>
          <w:szCs w:val="30"/>
        </w:rPr>
        <w:t>xiàng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>mào</w:t>
      </w:r>
      <w:r>
        <w:rPr>
          <w:rFonts w:asciiTheme="majorEastAsia" w:hAnsiTheme="majorEastAsia" w:eastAsiaTheme="majorEastAsia"/>
          <w:sz w:val="30"/>
          <w:szCs w:val="30"/>
        </w:rPr>
        <w:t xml:space="preserve"> táng táng</w:t>
      </w:r>
    </w:p>
    <w:p>
      <w:pPr>
        <w:tabs>
          <w:tab w:val="left" w:pos="4810"/>
        </w:tabs>
        <w:spacing w:line="360" w:lineRule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30"/>
          <w:szCs w:val="30"/>
        </w:rPr>
        <w:t xml:space="preserve">（ </w:t>
      </w:r>
      <w:r>
        <w:rPr>
          <w:rFonts w:asciiTheme="majorEastAsia" w:hAnsiTheme="majorEastAsia" w:eastAsiaTheme="majorEastAsia"/>
          <w:sz w:val="30"/>
          <w:szCs w:val="30"/>
        </w:rPr>
        <w:t xml:space="preserve">   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（ </w:t>
      </w:r>
      <w:r>
        <w:rPr>
          <w:rFonts w:asciiTheme="majorEastAsia" w:hAnsiTheme="majorEastAsia" w:eastAsiaTheme="majorEastAsia"/>
          <w:sz w:val="30"/>
          <w:szCs w:val="30"/>
        </w:rPr>
        <w:t xml:space="preserve">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</w:t>
      </w:r>
      <w:r>
        <w:rPr>
          <w:rFonts w:asciiTheme="majorEastAsia" w:hAnsiTheme="majorEastAsia" w:eastAsiaTheme="majorEastAsia"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（ </w:t>
      </w:r>
      <w:r>
        <w:rPr>
          <w:rFonts w:asciiTheme="majorEastAsia" w:hAnsiTheme="majorEastAsia" w:eastAsiaTheme="majorEastAsia"/>
          <w:sz w:val="30"/>
          <w:szCs w:val="30"/>
        </w:rPr>
        <w:t xml:space="preserve">      </w:t>
      </w:r>
      <w:r>
        <w:rPr>
          <w:rFonts w:hint="eastAsia" w:asciiTheme="majorEastAsia" w:hAnsiTheme="majorEastAsia" w:eastAsiaTheme="majorEastAsia"/>
          <w:sz w:val="30"/>
          <w:szCs w:val="30"/>
        </w:rPr>
        <w:t xml:space="preserve">） （ </w:t>
      </w:r>
      <w:r>
        <w:rPr>
          <w:rFonts w:asciiTheme="majorEastAsia" w:hAnsiTheme="majorEastAsia" w:eastAsiaTheme="majorEastAsia"/>
          <w:sz w:val="30"/>
          <w:szCs w:val="30"/>
        </w:rPr>
        <w:t xml:space="preserve">              </w:t>
      </w:r>
      <w:r>
        <w:rPr>
          <w:rFonts w:hint="eastAsia" w:asciiTheme="majorEastAsia" w:hAnsiTheme="majorEastAsia" w:eastAsiaTheme="majorEastAsia"/>
          <w:sz w:val="30"/>
          <w:szCs w:val="30"/>
        </w:rPr>
        <w:t>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三、按要求写词语，每类写4个。（8分）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07" o:spid="_x0000_s1407" o:spt="32" type="#_x0000_t32" style="position:absolute;left:0pt;flip:y;margin-left:156.15pt;margin-top:19.15pt;height:0.75pt;width:272.25pt;z-index:25174835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1</w:t>
      </w:r>
      <w:r>
        <w:rPr>
          <w:rFonts w:hint="eastAsia" w:asciiTheme="minorEastAsia" w:hAnsiTheme="minorEastAsia"/>
          <w:sz w:val="24"/>
          <w:szCs w:val="24"/>
        </w:rPr>
        <w:t>．描写人物外貌的四字词：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08" o:spid="_x0000_s1408" o:spt="32" type="#_x0000_t32" style="position:absolute;left:0pt;margin-left:153.9pt;margin-top:20.5pt;height:0.9pt;width:276pt;z-index:2517493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2.</w:t>
      </w:r>
      <w:r>
        <w:rPr>
          <w:rFonts w:hint="eastAsia" w:asciiTheme="minorEastAsia" w:hAnsiTheme="minorEastAsia"/>
          <w:sz w:val="24"/>
          <w:szCs w:val="24"/>
        </w:rPr>
        <w:t>描写人物动作的四字词：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09" o:spid="_x0000_s1409" o:spt="32" type="#_x0000_t32" style="position:absolute;left:0pt;margin-left:162.15pt;margin-top:18.1pt;height:0pt;width:269.25pt;z-index:2517504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3.</w:t>
      </w:r>
      <w:r>
        <w:rPr>
          <w:rFonts w:hint="eastAsia" w:asciiTheme="minorEastAsia" w:hAnsiTheme="minorEastAsia"/>
          <w:sz w:val="24"/>
          <w:szCs w:val="24"/>
        </w:rPr>
        <w:t>描写人物语言的四字词：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 id="_x0000_s1410" o:spid="_x0000_s1410" o:spt="32" type="#_x0000_t32" style="position:absolute;left:0pt;margin-left:162.9pt;margin-top:17.95pt;height:0pt;width:264.75pt;z-index:2517514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4.</w:t>
      </w:r>
      <w:r>
        <w:rPr>
          <w:rFonts w:hint="eastAsia" w:asciiTheme="minorEastAsia" w:hAnsiTheme="minorEastAsia"/>
          <w:sz w:val="24"/>
          <w:szCs w:val="24"/>
        </w:rPr>
        <w:t>描写人物神态的四字词：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四、根据课文内容判断，对的打“√”，错的打“×”。（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1.“晃眼”和“花园里明晃晃的……”中的“晃”读音相同。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（     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2.“其人弗能应也”中的“应”是“应该”的意思。 </w:t>
      </w:r>
      <w:r>
        <w:rPr>
          <w:rFonts w:asciiTheme="minorEastAsia" w:hAnsi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3.我国古代四大名著都是章回体长篇小说。 </w:t>
      </w:r>
      <w:r>
        <w:rPr>
          <w:rFonts w:asciiTheme="minorEastAsia" w:hAnsiTheme="minorEastAsia"/>
          <w:sz w:val="24"/>
          <w:szCs w:val="24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</w:t>
      </w:r>
      <w:r>
        <w:rPr>
          <w:rFonts w:hint="eastAsia"/>
        </w:rPr>
        <w:t>杨氏子和孔君平的对话都利用姓氏做文章，重点体现孔君平的幽默</w:t>
      </w:r>
      <w:r>
        <w:rPr>
          <w:rFonts w:hint="eastAsia" w:asciiTheme="minorEastAsia" w:hAnsiTheme="minorEastAsia"/>
          <w:sz w:val="24"/>
          <w:szCs w:val="24"/>
        </w:rPr>
        <w:t xml:space="preserve">。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积累与</w:t>
      </w:r>
      <w:r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运用</w: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sz w:val="24"/>
          <w:szCs w:val="24"/>
        </w:rPr>
        <w:t>五、按要求写句子。（</w:t>
      </w:r>
      <w:r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Bidi"/>
          <w:color w:val="000000" w:themeColor="text1"/>
          <w:sz w:val="24"/>
          <w:szCs w:val="24"/>
        </w:rPr>
        <w:t>分）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1、满载着一罐一罐牛奶的汽车和火车，不停地开往繁华的城市。</w:t>
      </w:r>
      <w:r>
        <w:rPr>
          <w:rFonts w:asciiTheme="minorEastAsia" w:hAnsiTheme="minorEastAsia" w:eastAsiaTheme="minorEastAsia" w:cstheme="minorBidi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缩句</w:t>
      </w:r>
      <w:r>
        <w:rPr>
          <w:rFonts w:asciiTheme="minorEastAsia" w:hAnsiTheme="minorEastAsia" w:eastAsiaTheme="minorEastAsia" w:cstheme="minorBidi"/>
          <w:sz w:val="24"/>
          <w:szCs w:val="24"/>
        </w:rPr>
        <w:t>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pict>
          <v:shape id="_x0000_s1341" o:spid="_x0000_s1341" o:spt="32" type="#_x0000_t32" style="position:absolute;left:0pt;margin-left:-1.85pt;margin-top:22.15pt;height:0pt;width:386.25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2、通过此次网上学习，使我们对“三国演义”有了新的理解。（修改病句）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342" o:spid="_x0000_s1342" o:spt="32" type="#_x0000_t32" style="position:absolute;left:0pt;margin-left:3.4pt;margin-top:21.1pt;height:0pt;width:386.25pt;z-index:2516858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、不可陷之盾与无不陷之矛，不可同世而立。（翻译句子）</w: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11" o:spid="_x0000_s1411" o:spt="32" type="#_x0000_t32" style="position:absolute;left:0pt;margin-left:1.15pt;margin-top:15.55pt;height:0pt;width:402.5pt;z-index:2517524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2" o:spid="_x0000_s1192" o:spt="202" type="#_x0000_t202" style="position:absolute;left:0pt;margin-left:-22.1pt;margin-top:26.2pt;height:154.65pt;width:288.75pt;z-index:251657216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笃信好学 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>何用不臧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不忮不求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守死善道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君子居之 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必自毙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多行不义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何陋之有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齐必变食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居必迁坐</w:t>
                  </w:r>
                </w:p>
                <w:p/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六、连一连。（5分+5分）</w: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4" o:spid="_x0000_s1194" o:spt="202" type="#_x0000_t202" style="position:absolute;left:0pt;margin-left:211.5pt;margin-top:4.6pt;height:145.95pt;width:258.75pt;z-index:25165824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草满池塘水满陂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报得三春晖</w:t>
                  </w:r>
                </w:p>
                <w:p>
                  <w:pPr>
                    <w:spacing w:line="432" w:lineRule="auto"/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谁言寸草心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>时鸣春涧中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月出惊山鸟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>不破楼兰终不还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黄沙百战穿金甲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>漫卷诗书喜欲狂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>却看妻子愁何在       山衔落日浸寒漪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3" o:spid="_x0000_s1193" o:spt="32" type="#_x0000_t32" style="position:absolute;left:0pt;margin-left:196.65pt;margin-top:17.55pt;height:124.95pt;width:0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</w:pP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1" o:spid="_x0000_s1191" o:spt="202" type="#_x0000_t202" style="position:absolute;left:0pt;margin-top:0pt;height:100pt;width:180.55pt;mso-position-horizontal:center;z-index:251656192;mso-width-relative:margin;mso-height-relative:margin;mso-width-percent:400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/>
              </w:txbxContent>
            </v:textbox>
          </v:shape>
        </w:pic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七、课外阅读我知道（</w:t>
      </w:r>
      <w:r>
        <w:rPr>
          <w:rFonts w:asciiTheme="minorEastAsia" w:hAnsiTheme="minorEastAsia" w:eastAsiaTheme="minorEastAsia" w:cstheme="minorBidi"/>
          <w:sz w:val="24"/>
          <w:szCs w:val="24"/>
        </w:rPr>
        <w:t>2+2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小朋友，在本学期，我们读了四大名著，相信你肯定印象深刻。那么请你按要求完成下题：</w:t>
      </w:r>
    </w:p>
    <w:p>
      <w:pPr>
        <w:pStyle w:val="1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请你选择四大名著中的两个人物，每个人物至少写出两个有关的故事情节：</w:t>
      </w:r>
    </w:p>
    <w:p>
      <w:pPr>
        <w:pStyle w:val="15"/>
        <w:spacing w:line="360" w:lineRule="auto"/>
        <w:ind w:left="360" w:firstLine="0" w:firstLineChars="0"/>
        <w:rPr>
          <w:rFonts w:hint="eastAsia"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 xml:space="preserve">例：鲁智深：倒拔垂杨柳 </w:t>
      </w:r>
      <w:r>
        <w:rPr>
          <w:rFonts w:asciiTheme="minorEastAsia" w:hAnsiTheme="minorEastAsia" w:eastAsiaTheme="minorEastAsia" w:cstheme="minorBidi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拳打镇关西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28" o:spid="_x0000_s1428" o:spt="32" type="#_x0000_t32" style="position:absolute;left:0pt;margin-left:-14.6pt;margin-top:15.85pt;height:0pt;width:450.5pt;z-index:2517708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15"/>
        <w:spacing w:line="360" w:lineRule="auto"/>
        <w:ind w:left="360" w:firstLine="0" w:firstLineChars="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29" o:spid="_x0000_s1429" o:spt="32" type="#_x0000_t32" style="position:absolute;left:0pt;margin-left:-11.6pt;margin-top:24.55pt;height:0pt;width:450.5pt;z-index:25177190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2．在这四本书里，你最喜欢那个角色？为什么？（理由不少于</w:t>
      </w:r>
      <w:r>
        <w:rPr>
          <w:rFonts w:asciiTheme="minorEastAsia" w:hAnsiTheme="minorEastAsia" w:eastAsiaTheme="minorEastAsia" w:cstheme="minorBidi"/>
          <w:sz w:val="24"/>
          <w:szCs w:val="24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字）</w:t>
      </w:r>
    </w:p>
    <w:p>
      <w:pPr>
        <w:pStyle w:val="15"/>
        <w:spacing w:line="360" w:lineRule="auto"/>
        <w:ind w:left="360" w:firstLine="0" w:firstLineChars="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430" o:spid="_x0000_s1430" o:spt="32" type="#_x0000_t32" style="position:absolute;left:0pt;margin-left:-7.85pt;margin-top:18.25pt;height:0pt;width:450.5pt;z-index:25177292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八、阅读理解，千万不要漏题哦。(</w:t>
      </w:r>
      <w:r>
        <w:rPr>
          <w:rFonts w:asciiTheme="minorEastAsia" w:hAnsiTheme="minorEastAsia" w:eastAsiaTheme="minorEastAsia" w:cstheme="minorBidi"/>
          <w:sz w:val="24"/>
          <w:szCs w:val="24"/>
        </w:rPr>
        <w:t>28+1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分)</w:t>
      </w:r>
    </w:p>
    <w:p>
      <w:pPr>
        <w:widowControl/>
        <w:spacing w:after="200" w:line="360" w:lineRule="auto"/>
        <w:ind w:left="482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b/>
          <w:bCs/>
          <w:sz w:val="24"/>
          <w:szCs w:val="24"/>
        </w:rPr>
        <w:t xml:space="preserve">                       </w:t>
      </w:r>
      <w:r>
        <w:rPr>
          <w:rFonts w:hint="eastAsia" w:ascii="宋体" w:hAnsi="宋体"/>
          <w:b/>
          <w:bCs/>
          <w:sz w:val="24"/>
          <w:szCs w:val="24"/>
        </w:rPr>
        <w:t xml:space="preserve">无言的父爱（节选）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父亲是个实干家，他的一生都在忙碌着。多年劳作的成果，足以让父亲感到骄傲。而对我来说，最值得骄傲的应该是他亲手为我制作的小玩意儿。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他以双手而不是以言语传达了对我无限的爱。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七岁那年圣诞节的前夕，我跟着父亲上街，路上经过一家玩具店。透过橱窗，我看到了个十分奇特的玩具房子，那是我从未见识过的。“房子”的墙上镂出了椭圆形的小窗，里边挂了印花布窗帘，还有精巧无比的阳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“哦，爸爸，多美啊！你说圣诞老人会送我一个吗？”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父亲看了看一百美元的标价——这在当时是十分昂贵的，他一边习惯地提了提自己的腰带，一边开着玩笑说：“我想，即使是圣诞老人也买不起这么贵的房子。”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我有点失望。父亲看见了，摸摸我的头，轻轻地告诉我：“小时候，我也曾向自己的父亲讨过一辆玩具货车，但是他买不起。”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“那你怎么办？”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“我用木块和找来的旧轮子自己做了一辆。①</w:t>
      </w:r>
      <w:r>
        <w:rPr>
          <w:rFonts w:hint="eastAsia" w:ascii="楷体" w:hAnsi="楷体" w:eastAsia="楷体"/>
          <w:sz w:val="28"/>
          <w:szCs w:val="28"/>
          <w:u w:val="single"/>
        </w:rPr>
        <w:t>你知道吗，对我来说，那比店里买来的任何玩具都要贵重呢。”</w:t>
      </w: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“可我不知道怎么做木头房子。”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“爸爸会做，我们可以一起干。”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第二天，他果然搁下了家里的许多事情，和我忙乎起木头“房子”来。为了这木头“房子”， 父亲陆续花了四个月的辛苦劳动。它实在是一个孩子所能得到的最好的礼物了。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多年以后，我（     ）早已不再是玩玩具的年龄了，（     ）还会不时地把这木头“房子找出来，（    ）为了欣赏，（  ）借以回顾往昔——我眼看着父亲用他的双手将我的梦想变为现实的那段岁月。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待我上了大学，自己有了家之后，就更加体会到自己是多么地依恋着他，不愿意离开他。可是父亲说：“我能够为你提供许多方便，但是不能造就你的生活。我所做的一切只是在帮助你创造自己的天地。”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  <w:u w:val="single"/>
        </w:rPr>
      </w:pPr>
      <w:r>
        <w:rPr>
          <w:rFonts w:hint="eastAsia" w:ascii="楷体" w:hAnsi="楷体" w:eastAsia="楷体"/>
          <w:sz w:val="28"/>
          <w:szCs w:val="28"/>
        </w:rPr>
        <w:t>②</w:t>
      </w:r>
      <w:r>
        <w:rPr>
          <w:rFonts w:hint="eastAsia" w:ascii="楷体" w:hAnsi="楷体" w:eastAsia="楷体"/>
          <w:sz w:val="28"/>
          <w:szCs w:val="28"/>
          <w:u w:val="single"/>
        </w:rPr>
        <w:t>我父亲没有给我写过信，也常记不起我的生日和结婚纪念日——甚至有时连我今年几岁也不清楚，但在我的生活中无处不充溢着他对我的爱——无言的父爱</w:t>
      </w:r>
      <w:r>
        <w:rPr>
          <w:rFonts w:hint="eastAsia" w:ascii="楷体" w:hAnsi="楷体" w:eastAsia="楷体"/>
          <w:sz w:val="28"/>
          <w:szCs w:val="28"/>
        </w:rPr>
        <w:t>。③</w:t>
      </w:r>
      <w:r>
        <w:rPr>
          <w:rFonts w:hint="eastAsia" w:ascii="楷体" w:hAnsi="楷体" w:eastAsia="楷体"/>
          <w:sz w:val="28"/>
          <w:szCs w:val="28"/>
          <w:u w:val="single"/>
        </w:rPr>
        <w:t>实际上我身上最紧要的部分，都是他亲手培养和改善的，他把最珍贵的财富给了我。</w:t>
      </w:r>
      <w:r>
        <w:rPr>
          <w:rFonts w:hint="eastAsia" w:ascii="楷体" w:hAnsi="楷体" w:eastAsia="楷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1. 在文中的括号中写上合适的关联词。 (2分）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 填空。 (</w:t>
      </w:r>
      <w:r>
        <w:rPr>
          <w:rFonts w:asciiTheme="majorEastAsia" w:hAnsiTheme="majorEastAsia" w:eastAsiaTheme="majorEastAsia"/>
          <w:sz w:val="24"/>
          <w:szCs w:val="24"/>
        </w:rPr>
        <w:t>2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 w:firstLine="240" w:firstLineChars="100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“骄傲”的意思有两种：①自满，看不起别人；②自豪，感到光荣。文中“多年劳作的成果，足以让父亲感到骄傲”一句中“骄傲”的意思是第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＿</w:t>
      </w:r>
      <w:r>
        <w:rPr>
          <w:rFonts w:hint="eastAsia" w:asciiTheme="majorEastAsia" w:hAnsiTheme="majorEastAsia" w:eastAsiaTheme="majorEastAsia"/>
          <w:sz w:val="24"/>
          <w:szCs w:val="24"/>
        </w:rPr>
        <w:t>种。请你用意思①写一句话：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3. 用“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”画出描写父亲以双手而不是以言语传达对“我”无限的爱的句子。 (1分）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4. 根据上下文，理解下面句子的意思。 (6分）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（1) 句①中的“我”指的是谁？“那”具体指的是什么玩具？为什么它比任何玩具都要贵重？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（2) 句②中，前半部分的内容似乎让人觉得父亲有点冷漠，可后半部分却又说在“我”的生活中无处不充溢着父亲对“我”无言的爱。这样说矛盾吗？为什么？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default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（3）句</w:t>
      </w:r>
      <w:r>
        <w:rPr>
          <w:rFonts w:asciiTheme="majorEastAsia" w:hAnsiTheme="majorEastAsia" w:eastAsiaTheme="majorEastAsia"/>
          <w:sz w:val="24"/>
          <w:szCs w:val="24"/>
        </w:rPr>
        <w:fldChar w:fldCharType="begin"/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hint="eastAsia" w:asciiTheme="majorEastAsia" w:hAnsiTheme="majorEastAsia" w:eastAsiaTheme="majorEastAsia"/>
          <w:sz w:val="24"/>
          <w:szCs w:val="24"/>
        </w:rPr>
        <w:instrText xml:space="preserve">= 3 \* GB3</w:instrText>
      </w:r>
      <w:r>
        <w:rPr>
          <w:rFonts w:asciiTheme="majorEastAsia" w:hAnsiTheme="majorEastAsia" w:eastAsiaTheme="majorEastAsia"/>
          <w:sz w:val="24"/>
          <w:szCs w:val="24"/>
        </w:rPr>
        <w:instrText xml:space="preserve"> </w:instrText>
      </w:r>
      <w:r>
        <w:rPr>
          <w:rFonts w:asciiTheme="majorEastAsia" w:hAnsiTheme="majorEastAsia" w:eastAsia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/>
          <w:sz w:val="24"/>
          <w:szCs w:val="24"/>
        </w:rPr>
        <w:t>③</w:t>
      </w:r>
      <w:r>
        <w:rPr>
          <w:rFonts w:asciiTheme="majorEastAsia" w:hAnsiTheme="majorEastAsia" w:eastAsia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中“紧要”的近义词是（ </w:t>
      </w:r>
      <w:r>
        <w:rPr>
          <w:rFonts w:asciiTheme="majorEastAsia" w:hAnsiTheme="majorEastAsia" w:eastAsiaTheme="majorEastAsia"/>
          <w:sz w:val="24"/>
          <w:szCs w:val="24"/>
        </w:rPr>
        <w:t xml:space="preserve">    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）；在你的理解中，文中父亲所给的“最珍贵的财富”是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5.你认为你的父母给予你的“最珍贵的财富”是什么？（加</w:t>
      </w:r>
      <w:r>
        <w:rPr>
          <w:rFonts w:asciiTheme="majorEastAsia" w:hAnsiTheme="majorEastAsia" w:eastAsiaTheme="majorEastAsia"/>
          <w:sz w:val="24"/>
          <w:szCs w:val="24"/>
        </w:rPr>
        <w:t>1</w:t>
      </w:r>
      <w:r>
        <w:rPr>
          <w:rFonts w:hint="eastAsia" w:asciiTheme="majorEastAsia" w:hAnsiTheme="majorEastAsia" w:eastAsiaTheme="major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2"/>
        <w:textAlignment w:val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widowControl/>
        <w:spacing w:after="200" w:line="360" w:lineRule="auto"/>
        <w:ind w:left="482"/>
        <w:jc w:val="center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阅读二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fldChar w:fldCharType="begin"/>
      </w:r>
      <w:r>
        <w:rPr>
          <w:rFonts w:ascii="楷体" w:hAnsi="楷体" w:eastAsia="楷体"/>
          <w:sz w:val="28"/>
          <w:szCs w:val="28"/>
        </w:rPr>
        <w:instrText xml:space="preserve"> </w:instrText>
      </w:r>
      <w:r>
        <w:rPr>
          <w:rFonts w:hint="eastAsia" w:ascii="楷体" w:hAnsi="楷体" w:eastAsia="楷体"/>
          <w:sz w:val="28"/>
          <w:szCs w:val="28"/>
        </w:rPr>
        <w:instrText xml:space="preserve">= 1 \* GB3</w:instrText>
      </w:r>
      <w:r>
        <w:rPr>
          <w:rFonts w:ascii="楷体" w:hAnsi="楷体" w:eastAsia="楷体"/>
          <w:sz w:val="28"/>
          <w:szCs w:val="28"/>
        </w:rPr>
        <w:instrText xml:space="preserve"> </w:instrText>
      </w:r>
      <w:r>
        <w:rPr>
          <w:rFonts w:ascii="楷体" w:hAnsi="楷体" w:eastAsia="楷体"/>
          <w:sz w:val="28"/>
          <w:szCs w:val="28"/>
        </w:rPr>
        <w:fldChar w:fldCharType="separate"/>
      </w:r>
      <w:r>
        <w:rPr>
          <w:rFonts w:hint="eastAsia" w:ascii="楷体" w:hAnsi="楷体" w:eastAsia="楷体"/>
          <w:sz w:val="28"/>
          <w:szCs w:val="28"/>
        </w:rPr>
        <w:t>①</w:t>
      </w:r>
      <w:r>
        <w:rPr>
          <w:rFonts w:ascii="楷体" w:hAnsi="楷体" w:eastAsia="楷体"/>
          <w:sz w:val="28"/>
          <w:szCs w:val="28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>我们的祖国，地大物博，山河壮丽。她像一个巨人，屹立在世界的东方。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②我们的领土广大。我国的领土面积约有九百六十万平方公里，是世界上领土面积最大的国家之一。当我国的东北进入冰天雪地的季节，南国的海岛上却是一片盛夏的景象。我们的祖国多大啊！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③我国的物产丰富。粮食、棉花、大豆、花生、油菜籽、蚕丝、茶叶等的年产量，以及shēng</w:t>
      </w:r>
      <w:r>
        <w:rPr>
          <w:rFonts w:ascii="楷体" w:hAnsi="楷体" w:eastAsia="楷体"/>
          <w:sz w:val="28"/>
          <w:szCs w:val="28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 xml:space="preserve">chù(      ）的总头数，在世界都居于前列。在茂密的大森林里，还有全世界小朋友喜爱的大熊猫、金丝猴。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④我国矿产资源种类多、分布广、储量大。有蕴藏丰富的煤、石油、铁、铜等。还有许许多多资源等待我们去勘探、开发和利用。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⑤我国的山河壮丽。世界第一高峰——珠穆朗玛峰就矗立在我国西藏边境。还有wēi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é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xióng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 xml:space="preserve">qí（ </w:t>
      </w:r>
      <w:r>
        <w:rPr>
          <w:rFonts w:ascii="楷体" w:hAnsi="楷体" w:eastAsia="楷体"/>
          <w:sz w:val="28"/>
          <w:szCs w:val="28"/>
        </w:rPr>
        <w:t xml:space="preserve">         </w:t>
      </w:r>
      <w:r>
        <w:rPr>
          <w:rFonts w:hint="eastAsia" w:ascii="楷体" w:hAnsi="楷体" w:eastAsia="楷体"/>
          <w:sz w:val="28"/>
          <w:szCs w:val="28"/>
        </w:rPr>
        <w:t>）的泰山，景色迷人的黄山。世界著名的长江、黄河浩浩荡荡地流入大海。波光粼粼的太湖，shuǐ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píng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rú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 xml:space="preserve">jìng ( </w:t>
      </w:r>
      <w:r>
        <w:rPr>
          <w:rFonts w:ascii="楷体" w:hAnsi="楷体" w:eastAsia="楷体"/>
          <w:sz w:val="28"/>
          <w:szCs w:val="28"/>
        </w:rPr>
        <w:t xml:space="preserve">       </w:t>
      </w:r>
      <w:r>
        <w:rPr>
          <w:rFonts w:hint="eastAsia" w:ascii="楷体" w:hAnsi="楷体" w:eastAsia="楷体"/>
          <w:sz w:val="28"/>
          <w:szCs w:val="28"/>
        </w:rPr>
        <w:t xml:space="preserve">   ) 的西湖，像一颗颗明珠把祖国diǎn</w:t>
      </w:r>
      <w:r>
        <w:rPr>
          <w:rFonts w:ascii="楷体" w:hAnsi="楷体" w:eastAsia="楷体"/>
          <w:sz w:val="28"/>
          <w:szCs w:val="28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 xml:space="preserve">zhuì（ </w:t>
      </w:r>
      <w:r>
        <w:rPr>
          <w:rFonts w:ascii="楷体" w:hAnsi="楷体" w:eastAsia="楷体"/>
          <w:sz w:val="28"/>
          <w:szCs w:val="28"/>
        </w:rPr>
        <w:t xml:space="preserve">     </w:t>
      </w:r>
      <w:r>
        <w:rPr>
          <w:rFonts w:hint="eastAsia" w:ascii="楷体" w:hAnsi="楷体" w:eastAsia="楷体"/>
          <w:sz w:val="28"/>
          <w:szCs w:val="28"/>
        </w:rPr>
        <w:t xml:space="preserve">）得格外美丽。气势雄伟的万里长城，更是我们伟大祖国的象征，它给祖国大好河山增添了壮丽的色彩。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textAlignment w:val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楷体" w:hAnsi="楷体" w:eastAsia="楷体"/>
          <w:sz w:val="28"/>
          <w:szCs w:val="28"/>
        </w:rPr>
        <w:t>⑥我们在祖国怀抱里成长，非常幸福。我们为有这样可爱的祖国而自豪。</w:t>
      </w:r>
      <w:r>
        <w:rPr>
          <w:rFonts w:hint="eastAsia" w:ascii="宋体" w:hAnsi="宋体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看拼音，在文中括号里写词语。 (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“博”用部首查字法应查（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）部，再查（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）画；用音序查字法应查音序（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），再查音节（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）。“博”在字典里的解释有A. 多、广；B. 知道得多；C. 用自己的行动换得。“地大物博”中的“博”应解释为（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）；“博取” 中的“博”应解释为（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）。 (3分）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从课文中找出四个描写景色的四字词语。 (2分）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9" w:leftChars="228" w:hanging="4320" w:hangingChars="18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用横线画出本文的中心句。文章分别写了祖国的哪四个方面。 (3分）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这篇文章主要写什么？表达了作者怎样的思想感情？ (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40" w:firstLineChars="1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 用“～～”划出文章第五自然段中的一个比喻句。在这个句子里作者把（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）比作（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）。 (2分）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Calibri"/>
          <w:kern w:val="0"/>
          <w:sz w:val="24"/>
          <w:szCs w:val="24"/>
          <w:lang w:bidi="en-US"/>
        </w:rPr>
      </w:pPr>
      <w:r>
        <w:rPr>
          <w:rFonts w:hint="eastAsia" w:ascii="宋体" w:hAnsi="宋体"/>
          <w:sz w:val="24"/>
          <w:szCs w:val="24"/>
        </w:rPr>
        <w:t>7. 请你给短文加个题目：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widowControl/>
        <w:spacing w:after="200" w:line="360" w:lineRule="auto"/>
        <w:ind w:firstLine="720" w:firstLineChars="200"/>
        <w:jc w:val="left"/>
        <w:rPr>
          <w:rFonts w:ascii="黑体" w:hAnsi="黑体" w:eastAsia="黑体" w:cs="Calibri"/>
          <w:kern w:val="0"/>
          <w:sz w:val="36"/>
          <w:szCs w:val="36"/>
          <w:lang w:bidi="en-US"/>
        </w:rPr>
      </w:pPr>
      <w:r>
        <w:rPr>
          <w:rFonts w:hint="eastAsia" w:ascii="黑体" w:hAnsi="黑体" w:eastAsia="黑体" w:cs="Calibri"/>
          <w:kern w:val="0"/>
          <w:sz w:val="36"/>
          <w:szCs w:val="36"/>
          <w:lang w:bidi="en-US"/>
        </w:rPr>
        <w:t>笔下生花</w:t>
      </w:r>
    </w:p>
    <w:p>
      <w:pPr>
        <w:widowControl/>
        <w:numPr>
          <w:ilvl w:val="0"/>
          <w:numId w:val="2"/>
        </w:numPr>
        <w:spacing w:after="200" w:line="360" w:lineRule="auto"/>
        <w:ind w:firstLine="480" w:firstLineChars="200"/>
        <w:jc w:val="left"/>
        <w:rPr>
          <w:rFonts w:ascii="宋体" w:hAnsi="宋体" w:cs="Calibri"/>
          <w:kern w:val="0"/>
          <w:sz w:val="24"/>
          <w:szCs w:val="24"/>
          <w:u w:val="single"/>
          <w:lang w:bidi="en-US"/>
        </w:rPr>
      </w:pPr>
      <w:r>
        <w:rPr>
          <w:rFonts w:hint="eastAsia" w:ascii="宋体" w:hAnsi="宋体" w:cs="Calibri"/>
          <w:kern w:val="0"/>
          <w:sz w:val="24"/>
          <w:szCs w:val="24"/>
          <w:lang w:bidi="en-US"/>
        </w:rPr>
        <w:t>在书中，我们可以看到形形色色的人。自古以来，君子一直注重道义，而小人却更多看中小恩小惠，正如名言“</w:t>
      </w:r>
      <w:r>
        <w:rPr>
          <w:rFonts w:hint="eastAsia"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 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”，同时，君子也有坦荡的胸襟，不像小人那般斤斤计较，就像“</w:t>
      </w:r>
      <w:r>
        <w:rPr>
          <w:rFonts w:hint="eastAsia"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</w:p>
    <w:p>
      <w:pPr>
        <w:widowControl/>
        <w:numPr>
          <w:numId w:val="0"/>
        </w:numPr>
        <w:spacing w:after="200" w:line="360" w:lineRule="auto"/>
        <w:jc w:val="left"/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</w:pP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”这句话说的一样。而我们，则要有羞耻心，这样才能明白哪些事能做，哪些事不能为，因为“</w:t>
      </w:r>
      <w:r>
        <w:rPr>
          <w:rFonts w:hint="eastAsia"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       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”，我们还应该有同情心，因为同情心是仁爱之首，古人就说过： “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       </w:t>
      </w:r>
    </w:p>
    <w:p>
      <w:pPr>
        <w:widowControl/>
        <w:numPr>
          <w:numId w:val="0"/>
        </w:numPr>
        <w:spacing w:after="200" w:line="360" w:lineRule="auto"/>
        <w:jc w:val="left"/>
        <w:rPr>
          <w:rFonts w:ascii="宋体" w:hAnsi="宋体" w:cs="Calibri"/>
          <w:kern w:val="0"/>
          <w:sz w:val="24"/>
          <w:szCs w:val="24"/>
          <w:u w:val="single"/>
          <w:lang w:bidi="en-US"/>
        </w:rPr>
      </w:pP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”。通过古诗学习，我们还可以看见忙碌的乡村男女，他们耕田织麻，如诗中所说：“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bidi="en-US"/>
        </w:rPr>
        <w:t>，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”。他们采桑养蚕，忙于插秧：“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bidi="en-US"/>
        </w:rPr>
        <w:t xml:space="preserve">，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” 。也有天真的孩童取冰当锣：“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bidi="en-US"/>
        </w:rPr>
        <w:t>，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  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</w:t>
      </w:r>
      <w:r>
        <w:rPr>
          <w:rFonts w:hint="eastAsia" w:ascii="宋体" w:hAnsi="宋体" w:cs="Calibri"/>
          <w:kern w:val="0"/>
          <w:sz w:val="24"/>
          <w:szCs w:val="24"/>
          <w:u w:val="single"/>
          <w:lang w:val="en-US" w:eastAsia="zh-CN" w:bidi="en-US"/>
        </w:rPr>
        <w:t xml:space="preserve">     </w:t>
      </w:r>
      <w:r>
        <w:rPr>
          <w:rFonts w:ascii="宋体" w:hAnsi="宋体" w:cs="Calibri"/>
          <w:kern w:val="0"/>
          <w:sz w:val="24"/>
          <w:szCs w:val="24"/>
          <w:u w:val="single"/>
          <w:lang w:bidi="en-US"/>
        </w:rPr>
        <w:t xml:space="preserve">  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。”（7分）</w:t>
      </w:r>
    </w:p>
    <w:p>
      <w:pPr>
        <w:widowControl/>
        <w:spacing w:after="200" w:line="360" w:lineRule="auto"/>
        <w:ind w:firstLine="480" w:firstLineChars="20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  <w:lang w:bidi="en-US"/>
        </w:rPr>
        <w:t>2020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年注定是不平凡的一年，在抗击新冠肺炎病毒的战役中，出现了许多特殊的成语，如“疫不容辞”“断章取疫”，请你根据提示写出三个类似的成语，并选择一个作为开头，写一段总分结构的话，来表达你对这场疫情的看法或感受。（1</w:t>
      </w:r>
      <w:r>
        <w:rPr>
          <w:rFonts w:ascii="宋体" w:hAnsi="宋体" w:cs="Calibri"/>
          <w:kern w:val="0"/>
          <w:sz w:val="24"/>
          <w:szCs w:val="24"/>
          <w:lang w:bidi="en-US"/>
        </w:rPr>
        <w:t>00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字左右，加10分）</w:t>
      </w:r>
    </w:p>
    <w:p>
      <w:pPr>
        <w:widowControl/>
        <w:spacing w:after="200" w:line="360" w:lineRule="auto"/>
        <w:ind w:firstLine="480" w:firstLineChars="200"/>
        <w:jc w:val="center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hint="eastAsia" w:ascii="宋体" w:hAnsi="宋体" w:cs="Calibri"/>
          <w:kern w:val="0"/>
          <w:sz w:val="24"/>
          <w:szCs w:val="24"/>
          <w:lang w:bidi="en-US"/>
        </w:rPr>
        <w:t xml:space="preserve">粗心大意 </w:t>
      </w:r>
      <w:r>
        <w:rPr>
          <w:rFonts w:ascii="宋体" w:hAnsi="宋体" w:cs="Calibri"/>
          <w:kern w:val="0"/>
          <w:sz w:val="24"/>
          <w:szCs w:val="24"/>
          <w:lang w:bidi="en-US"/>
        </w:rPr>
        <w:t xml:space="preserve">      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 xml:space="preserve">一往直前 </w:t>
      </w:r>
      <w:r>
        <w:rPr>
          <w:rFonts w:ascii="宋体" w:hAnsi="宋体" w:cs="Calibri"/>
          <w:kern w:val="0"/>
          <w:sz w:val="24"/>
          <w:szCs w:val="24"/>
          <w:lang w:bidi="en-US"/>
        </w:rPr>
        <w:t xml:space="preserve">        </w:t>
      </w:r>
      <w:r>
        <w:rPr>
          <w:rFonts w:hint="eastAsia" w:ascii="宋体" w:hAnsi="宋体" w:cs="Calibri"/>
          <w:kern w:val="0"/>
          <w:sz w:val="24"/>
          <w:szCs w:val="24"/>
          <w:lang w:bidi="en-US"/>
        </w:rPr>
        <w:t>仁至义尽</w:t>
      </w:r>
    </w:p>
    <w:p>
      <w:pPr>
        <w:widowControl/>
        <w:spacing w:after="200" w:line="360" w:lineRule="auto"/>
        <w:ind w:firstLine="480" w:firstLineChars="200"/>
        <w:jc w:val="center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>
          <v:shape id="_x0000_s1436" o:spid="_x0000_s1436" o:spt="32" type="#_x0000_t32" style="position:absolute;left:0pt;flip:y;margin-left:299pt;margin-top:6.1pt;height:0.95pt;width:116.65pt;z-index:2517770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Calibri"/>
          <w:kern w:val="0"/>
          <w:sz w:val="24"/>
          <w:szCs w:val="24"/>
        </w:rPr>
        <w:pict>
          <v:shape id="_x0000_s1435" o:spid="_x0000_s1435" o:spt="32" type="#_x0000_t32" style="position:absolute;left:0pt;flip:y;margin-left:174.5pt;margin-top:7.05pt;height:0.95pt;width:116.65pt;z-index:2517760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Calibri"/>
          <w:kern w:val="0"/>
          <w:sz w:val="24"/>
          <w:szCs w:val="24"/>
        </w:rPr>
        <w:pict>
          <v:shape id="_x0000_s1434" o:spid="_x0000_s1434" o:spt="32" type="#_x0000_t32" style="position:absolute;left:0pt;flip:y;margin-left:52.25pt;margin-top:7.05pt;height:0.95pt;width:116.65pt;z-index:2517749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widowControl/>
        <w:spacing w:after="200" w:line="360" w:lineRule="auto"/>
        <w:ind w:firstLine="480" w:firstLineChars="20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>
          <v:shape id="_x0000_s1396" o:spid="_x0000_s1396" o:spt="32" type="#_x0000_t32" style="position:absolute;left:0pt;margin-left:2pt;margin-top:7.65pt;height:0.55pt;width:438pt;z-index:2517381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widowControl/>
        <w:spacing w:after="200" w:line="360" w:lineRule="auto"/>
        <w:ind w:firstLine="480" w:firstLineChars="20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>
          <v:shape id="_x0000_s1398" o:spid="_x0000_s1398" o:spt="32" type="#_x0000_t32" style="position:absolute;left:0pt;margin-left:2pt;margin-top:33pt;height:1.35pt;width:438.5pt;z-index:2517401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宋体" w:hAnsi="宋体" w:cs="Calibri"/>
          <w:kern w:val="0"/>
          <w:sz w:val="24"/>
          <w:szCs w:val="24"/>
        </w:rPr>
        <w:pict>
          <v:shape id="_x0000_s1397" o:spid="_x0000_s1397" o:spt="32" type="#_x0000_t32" style="position:absolute;left:0pt;margin-left:2pt;margin-top:4.85pt;height:0pt;width:437.5pt;z-index:2517391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widowControl/>
        <w:spacing w:after="200" w:line="360" w:lineRule="auto"/>
        <w:ind w:firstLine="480" w:firstLineChars="200"/>
        <w:jc w:val="left"/>
        <w:rPr>
          <w:rFonts w:ascii="宋体" w:hAnsi="宋体" w:cs="Calibri"/>
          <w:kern w:val="0"/>
          <w:sz w:val="24"/>
          <w:szCs w:val="24"/>
          <w:lang w:bidi="en-US"/>
        </w:rPr>
      </w:pPr>
      <w:r>
        <w:rPr>
          <w:rFonts w:ascii="宋体" w:hAnsi="宋体" w:cs="Calibri"/>
          <w:kern w:val="0"/>
          <w:sz w:val="24"/>
          <w:szCs w:val="24"/>
        </w:rPr>
        <w:pict>
          <v:shape id="_x0000_s1432" o:spid="_x0000_s1432" o:spt="32" type="#_x0000_t32" style="position:absolute;left:0pt;margin-left:0.5pt;margin-top:25.85pt;height:1.35pt;width:438.5pt;z-index:25177395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bookmarkEnd w:id="0"/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十、笔下生花。（30+2分）</w:t>
      </w:r>
    </w:p>
    <w:p>
      <w:pPr>
        <w:spacing w:line="360" w:lineRule="auto"/>
        <w:rPr>
          <w:rFonts w:hint="default" w:asciiTheme="minorEastAsia" w:hAnsiTheme="minorEastAsia" w:eastAsiaTheme="minorEastAsia" w:cstheme="minorBidi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题目：他</w:t>
      </w:r>
      <w:r>
        <w:rPr>
          <w:rFonts w:hint="eastAsia" w:asciiTheme="minorEastAsia" w:hAnsiTheme="minorEastAsia" w:eastAsiaTheme="minorEastAsia" w:cstheme="minorBidi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Bidi"/>
          <w:sz w:val="24"/>
          <w:szCs w:val="24"/>
          <w:u w:val="none"/>
          <w:lang w:val="en-US" w:eastAsia="zh-CN"/>
        </w:rPr>
        <w:t>了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生活中，谁陶醉、生气、伤心……的样子让你印象深刻？把题目补充完整，如“他陶醉了”“他生气了”“他伤心了”。回想一下，当时发生了什么事？事情的前因后果是什么？把这件事写下来，特别要把这个人当时的表现写具体，反映出他的内心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读下面这个片段，注意它是怎样把这个人当时的表现写具体的。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他的眼睛闪着奇异的光芒，面孔因为激动而涨得通红，嘴里不停地说：“太美了！真是太美了！”他根本没听见周围喧闹的声音，整个世界对他来说好像都消失了。一个小时过去了，两个小时过去了，他痴痴地站在那里，一动不动地凝望着这座雕像……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我们可以从多个角度写一个人当时的表现，如：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他的面部表情是怎样的？眼神与平时一样吗？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他有哪些不寻常的举动？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他说了那些话？说话时的语气是怎样的？</w:t>
      </w:r>
    </w:p>
    <w:p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Bidi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习作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要求：1.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将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题目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补充完整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；2.要求字迹工整，语句通顺，情感真挚；3.注意将事情写具体；4.用上恰当的名言警句可加2分。（写完之后记得读一读哦）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pict>
                <v:shape id="文本框 9" o:spid="_x0000_s1454" o:spt="202" type="#_x0000_t202" style="position:absolute;left:0pt;margin-left:-2.8pt;margin-top:-1.1pt;height:23.4pt;width:36pt;z-index:251803648;mso-width-relative:page;mso-height-relative:page;" filled="f" stroked="f" coordsize="21600,21600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zMLC3vkBAADGAwAADgAAAGRycy9lMm9Eb2MueG1srVPNbhMx&#10;EL4j8Q6W72STKNBmlU1VWhUhlR+p5QEmXm/WYtdjxk52wwPAG3Diwp3nynN07E1DgBviYtme8Tff&#10;9814cdG3jdhq8gZtISejsRTaKiyNXRfyw/3Ns3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t+&#10;xu2WQnFoOj+bnKfWZZA/PnbkwyuNrYibQhJ3PoHD9taHSAbyx5RYy+KNaZrU/cb+dsGJ8SaRj3wH&#10;5qFf9QczVljuWAbhMEw8/LypkT5L0fEgFdJ/2gBpKZrXlq2Y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IE0mXVAAAABwEAAA8AAAAAAAAAAQAgAAAAIgAAAGRycy9kb3ducmV2LnhtbFBL&#10;AQIUABQAAAAIAIdO4kDMwsLe+QEAAMYDAAAOAAAAAAAAAAEAIAAAACQBAABkcnMvZTJvRG9jLnht&#10;bFBLBQYAAAAABgAGAFkBAACPBQAAAAA=&#10;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pict>
                <v:shape id="文本框 8" o:spid="_x0000_s1455" o:spt="202" type="#_x0000_t202" style="position:absolute;left:0pt;margin-left:-3.35pt;margin-top:3.75pt;height:23.4pt;width:36pt;z-index:251802624;mso-width-relative:page;mso-height-relative:page;" filled="f" stroked="f" coordsize="21600,21600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3vzc9UAAAAGAQAADwAAAAAAAAABACAAAAAiAAAAZHJzL2Rvd25yZXYueG1sUEsB&#10;AhQAFAAAAAgAh07iQGKie5H4AQAAxgMAAA4AAAAAAAAAAQAgAAAAJAEAAGRycy9lMm9Eb2MueG1s&#10;UEsFBgAAAAAGAAYAWQEAAI4FAAAAAA==&#10;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45</w:t>
                        </w:r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pict>
                <v:shape id="文本框 7" o:spid="_x0000_s1456" o:spt="202" type="#_x0000_t202" style="position:absolute;left:0pt;margin-left:20.65pt;margin-top:5pt;height:23.4pt;width:36pt;z-index:251801600;mso-width-relative:page;mso-height-relative:page;" filled="f" stroked="f" coordsize="21600,21600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ARizPVAAAACAEAAA8AAAAAAAAAAQAgAAAAIgAAAGRycy9kb3ducmV2LnhtbFBL&#10;AQIUABQAAAAIAIdO4kDaiHy0+QEAAMYDAAAOAAAAAAAAAAEAIAAAACQBAABkcnMvZTJvRG9jLnht&#10;bFBLBQYAAAAABgAGAFkBAACPBQAAAAA=&#10;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500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6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57" w:type="dxa"/>
          </w:tcPr>
          <w:p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07" w:type="dxa"/>
            <w:gridSpan w:val="16"/>
          </w:tcPr>
          <w:p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sectPr>
      <w:footerReference r:id="rId3" w:type="default"/>
      <w:pgSz w:w="11906" w:h="16838"/>
      <w:pgMar w:top="1021" w:right="1418" w:bottom="1134" w:left="1797" w:header="851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72208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EB2412"/>
    <w:multiLevelType w:val="singleLevel"/>
    <w:tmpl w:val="C3EB2412"/>
    <w:lvl w:ilvl="0" w:tentative="0">
      <w:start w:val="9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124A505E"/>
    <w:multiLevelType w:val="multilevel"/>
    <w:tmpl w:val="124A505E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E1764"/>
    <w:rsid w:val="000006DC"/>
    <w:rsid w:val="00005F16"/>
    <w:rsid w:val="000060AB"/>
    <w:rsid w:val="00011FD7"/>
    <w:rsid w:val="00016C2B"/>
    <w:rsid w:val="00022440"/>
    <w:rsid w:val="00027ADA"/>
    <w:rsid w:val="00035BBA"/>
    <w:rsid w:val="0005046B"/>
    <w:rsid w:val="00050EE9"/>
    <w:rsid w:val="00051098"/>
    <w:rsid w:val="00055EC3"/>
    <w:rsid w:val="00082B5F"/>
    <w:rsid w:val="00092A57"/>
    <w:rsid w:val="00095583"/>
    <w:rsid w:val="000A0027"/>
    <w:rsid w:val="000B1235"/>
    <w:rsid w:val="000B166B"/>
    <w:rsid w:val="000B6FF1"/>
    <w:rsid w:val="000C77EB"/>
    <w:rsid w:val="000D5AD3"/>
    <w:rsid w:val="000D7ACA"/>
    <w:rsid w:val="000E0B25"/>
    <w:rsid w:val="000E1764"/>
    <w:rsid w:val="000E24A5"/>
    <w:rsid w:val="001024BB"/>
    <w:rsid w:val="00107CE2"/>
    <w:rsid w:val="001125A6"/>
    <w:rsid w:val="001223B7"/>
    <w:rsid w:val="00124C44"/>
    <w:rsid w:val="001334E6"/>
    <w:rsid w:val="00141802"/>
    <w:rsid w:val="00175B95"/>
    <w:rsid w:val="001768AC"/>
    <w:rsid w:val="001777D7"/>
    <w:rsid w:val="001810FC"/>
    <w:rsid w:val="001870B2"/>
    <w:rsid w:val="00190B38"/>
    <w:rsid w:val="00195D74"/>
    <w:rsid w:val="001A1D11"/>
    <w:rsid w:val="001A59BE"/>
    <w:rsid w:val="001B0DBC"/>
    <w:rsid w:val="001C1B00"/>
    <w:rsid w:val="001C3498"/>
    <w:rsid w:val="001C7A4D"/>
    <w:rsid w:val="001D15A6"/>
    <w:rsid w:val="001D1B29"/>
    <w:rsid w:val="00206325"/>
    <w:rsid w:val="002174F8"/>
    <w:rsid w:val="00221B73"/>
    <w:rsid w:val="00222EE9"/>
    <w:rsid w:val="00226ACD"/>
    <w:rsid w:val="00233786"/>
    <w:rsid w:val="002373B0"/>
    <w:rsid w:val="00243909"/>
    <w:rsid w:val="002477B5"/>
    <w:rsid w:val="002644B3"/>
    <w:rsid w:val="00271291"/>
    <w:rsid w:val="002733C0"/>
    <w:rsid w:val="002763C6"/>
    <w:rsid w:val="0029550A"/>
    <w:rsid w:val="002A2768"/>
    <w:rsid w:val="002B77E6"/>
    <w:rsid w:val="002C114A"/>
    <w:rsid w:val="002D1755"/>
    <w:rsid w:val="002D2738"/>
    <w:rsid w:val="002E72D2"/>
    <w:rsid w:val="0030683A"/>
    <w:rsid w:val="003077CA"/>
    <w:rsid w:val="003121FD"/>
    <w:rsid w:val="00314C59"/>
    <w:rsid w:val="00325C0B"/>
    <w:rsid w:val="00327F3C"/>
    <w:rsid w:val="00340E3D"/>
    <w:rsid w:val="00347273"/>
    <w:rsid w:val="0035035F"/>
    <w:rsid w:val="00365731"/>
    <w:rsid w:val="003815D3"/>
    <w:rsid w:val="00383A3B"/>
    <w:rsid w:val="00386C6D"/>
    <w:rsid w:val="00393535"/>
    <w:rsid w:val="003942C4"/>
    <w:rsid w:val="003A22BE"/>
    <w:rsid w:val="003B4B01"/>
    <w:rsid w:val="003C092B"/>
    <w:rsid w:val="003D030B"/>
    <w:rsid w:val="003E279A"/>
    <w:rsid w:val="003E7044"/>
    <w:rsid w:val="003E7D0F"/>
    <w:rsid w:val="003F1D43"/>
    <w:rsid w:val="003F2A55"/>
    <w:rsid w:val="003F30CC"/>
    <w:rsid w:val="003F4DCB"/>
    <w:rsid w:val="003F6579"/>
    <w:rsid w:val="00401CD3"/>
    <w:rsid w:val="00412A5A"/>
    <w:rsid w:val="00414407"/>
    <w:rsid w:val="00421FB3"/>
    <w:rsid w:val="00427C4C"/>
    <w:rsid w:val="0043145E"/>
    <w:rsid w:val="00431AF2"/>
    <w:rsid w:val="00432205"/>
    <w:rsid w:val="00435B94"/>
    <w:rsid w:val="0044095B"/>
    <w:rsid w:val="0044777D"/>
    <w:rsid w:val="004519BF"/>
    <w:rsid w:val="00461600"/>
    <w:rsid w:val="0046197D"/>
    <w:rsid w:val="00464C26"/>
    <w:rsid w:val="00472D97"/>
    <w:rsid w:val="004927B1"/>
    <w:rsid w:val="00494A9E"/>
    <w:rsid w:val="004A23F3"/>
    <w:rsid w:val="004A3623"/>
    <w:rsid w:val="004A5D08"/>
    <w:rsid w:val="004C202F"/>
    <w:rsid w:val="004C2801"/>
    <w:rsid w:val="004D50B5"/>
    <w:rsid w:val="004D5235"/>
    <w:rsid w:val="00501E65"/>
    <w:rsid w:val="0050522D"/>
    <w:rsid w:val="00516C0D"/>
    <w:rsid w:val="00527E7D"/>
    <w:rsid w:val="005520BD"/>
    <w:rsid w:val="00553775"/>
    <w:rsid w:val="005657CE"/>
    <w:rsid w:val="0057172B"/>
    <w:rsid w:val="00581937"/>
    <w:rsid w:val="005844C1"/>
    <w:rsid w:val="0058655C"/>
    <w:rsid w:val="005877FC"/>
    <w:rsid w:val="00590E3B"/>
    <w:rsid w:val="005B34FF"/>
    <w:rsid w:val="005B3F14"/>
    <w:rsid w:val="005C4111"/>
    <w:rsid w:val="005D4FAB"/>
    <w:rsid w:val="005E4A63"/>
    <w:rsid w:val="005F65D1"/>
    <w:rsid w:val="006052F1"/>
    <w:rsid w:val="0060790B"/>
    <w:rsid w:val="00614A4A"/>
    <w:rsid w:val="00624C42"/>
    <w:rsid w:val="00647992"/>
    <w:rsid w:val="006515BB"/>
    <w:rsid w:val="006528AE"/>
    <w:rsid w:val="00656895"/>
    <w:rsid w:val="00664307"/>
    <w:rsid w:val="00692D91"/>
    <w:rsid w:val="006A56D3"/>
    <w:rsid w:val="006C14EC"/>
    <w:rsid w:val="006C5644"/>
    <w:rsid w:val="006E0051"/>
    <w:rsid w:val="006E3FC5"/>
    <w:rsid w:val="006F3577"/>
    <w:rsid w:val="00716248"/>
    <w:rsid w:val="00716582"/>
    <w:rsid w:val="007233D1"/>
    <w:rsid w:val="0072589F"/>
    <w:rsid w:val="00732401"/>
    <w:rsid w:val="00733DE9"/>
    <w:rsid w:val="0075107B"/>
    <w:rsid w:val="00753B4B"/>
    <w:rsid w:val="00756162"/>
    <w:rsid w:val="00757BB5"/>
    <w:rsid w:val="00757D14"/>
    <w:rsid w:val="007624CB"/>
    <w:rsid w:val="00765AC9"/>
    <w:rsid w:val="00782DA3"/>
    <w:rsid w:val="00786E9A"/>
    <w:rsid w:val="00793EBA"/>
    <w:rsid w:val="007B7688"/>
    <w:rsid w:val="007E6778"/>
    <w:rsid w:val="007E67F2"/>
    <w:rsid w:val="007F6C2C"/>
    <w:rsid w:val="00804955"/>
    <w:rsid w:val="008153DA"/>
    <w:rsid w:val="008155DB"/>
    <w:rsid w:val="00820305"/>
    <w:rsid w:val="008218C2"/>
    <w:rsid w:val="008229BD"/>
    <w:rsid w:val="00827DC4"/>
    <w:rsid w:val="00851D17"/>
    <w:rsid w:val="00861A32"/>
    <w:rsid w:val="008650FB"/>
    <w:rsid w:val="00865FDB"/>
    <w:rsid w:val="0087103C"/>
    <w:rsid w:val="008C72BF"/>
    <w:rsid w:val="008C7B22"/>
    <w:rsid w:val="008F12FF"/>
    <w:rsid w:val="008F1B7C"/>
    <w:rsid w:val="008F7125"/>
    <w:rsid w:val="0090386A"/>
    <w:rsid w:val="00903C86"/>
    <w:rsid w:val="00913C11"/>
    <w:rsid w:val="00917300"/>
    <w:rsid w:val="009369B2"/>
    <w:rsid w:val="00944398"/>
    <w:rsid w:val="00947474"/>
    <w:rsid w:val="00952D03"/>
    <w:rsid w:val="00960F49"/>
    <w:rsid w:val="009654B3"/>
    <w:rsid w:val="00975FFB"/>
    <w:rsid w:val="009935BF"/>
    <w:rsid w:val="00994D27"/>
    <w:rsid w:val="00996CE6"/>
    <w:rsid w:val="009A02FB"/>
    <w:rsid w:val="009A55DC"/>
    <w:rsid w:val="009B2929"/>
    <w:rsid w:val="009B60A9"/>
    <w:rsid w:val="009B6E23"/>
    <w:rsid w:val="009B7296"/>
    <w:rsid w:val="009C4B04"/>
    <w:rsid w:val="009D0CFB"/>
    <w:rsid w:val="009D30FE"/>
    <w:rsid w:val="009E4260"/>
    <w:rsid w:val="009E5E2B"/>
    <w:rsid w:val="009E7EEF"/>
    <w:rsid w:val="009F6327"/>
    <w:rsid w:val="00A00A27"/>
    <w:rsid w:val="00A045EC"/>
    <w:rsid w:val="00A14FD8"/>
    <w:rsid w:val="00A403E2"/>
    <w:rsid w:val="00A4711B"/>
    <w:rsid w:val="00A478B7"/>
    <w:rsid w:val="00A52375"/>
    <w:rsid w:val="00A56D2C"/>
    <w:rsid w:val="00A65E81"/>
    <w:rsid w:val="00A71361"/>
    <w:rsid w:val="00A7492D"/>
    <w:rsid w:val="00A75C08"/>
    <w:rsid w:val="00A824C5"/>
    <w:rsid w:val="00A85732"/>
    <w:rsid w:val="00A860A8"/>
    <w:rsid w:val="00A91FC6"/>
    <w:rsid w:val="00A967CC"/>
    <w:rsid w:val="00AB11A5"/>
    <w:rsid w:val="00AB37D5"/>
    <w:rsid w:val="00AB40B4"/>
    <w:rsid w:val="00AB4B16"/>
    <w:rsid w:val="00AC34A3"/>
    <w:rsid w:val="00AC3839"/>
    <w:rsid w:val="00AD4AE8"/>
    <w:rsid w:val="00AE0525"/>
    <w:rsid w:val="00AE7CBF"/>
    <w:rsid w:val="00AF4C0B"/>
    <w:rsid w:val="00B24942"/>
    <w:rsid w:val="00B33298"/>
    <w:rsid w:val="00B35D18"/>
    <w:rsid w:val="00B40454"/>
    <w:rsid w:val="00B456DC"/>
    <w:rsid w:val="00B516C5"/>
    <w:rsid w:val="00B6132A"/>
    <w:rsid w:val="00B77569"/>
    <w:rsid w:val="00B8644B"/>
    <w:rsid w:val="00BC0FC0"/>
    <w:rsid w:val="00BD0B7F"/>
    <w:rsid w:val="00BE6CE5"/>
    <w:rsid w:val="00BF5C7B"/>
    <w:rsid w:val="00C326B1"/>
    <w:rsid w:val="00C37405"/>
    <w:rsid w:val="00C377F3"/>
    <w:rsid w:val="00C41FA8"/>
    <w:rsid w:val="00C4328E"/>
    <w:rsid w:val="00C4791F"/>
    <w:rsid w:val="00C50EB7"/>
    <w:rsid w:val="00C51BAD"/>
    <w:rsid w:val="00C52B5F"/>
    <w:rsid w:val="00C536DD"/>
    <w:rsid w:val="00C55970"/>
    <w:rsid w:val="00C82881"/>
    <w:rsid w:val="00C86D4A"/>
    <w:rsid w:val="00C87E48"/>
    <w:rsid w:val="00C96D70"/>
    <w:rsid w:val="00C9709A"/>
    <w:rsid w:val="00CA7E0C"/>
    <w:rsid w:val="00CB3B77"/>
    <w:rsid w:val="00CB4ACF"/>
    <w:rsid w:val="00CB5099"/>
    <w:rsid w:val="00CB6489"/>
    <w:rsid w:val="00CC24E6"/>
    <w:rsid w:val="00CD0411"/>
    <w:rsid w:val="00CD3AC5"/>
    <w:rsid w:val="00CD7289"/>
    <w:rsid w:val="00CD7687"/>
    <w:rsid w:val="00D02E89"/>
    <w:rsid w:val="00D7598C"/>
    <w:rsid w:val="00D77A84"/>
    <w:rsid w:val="00DA1E32"/>
    <w:rsid w:val="00DC435E"/>
    <w:rsid w:val="00DE6E59"/>
    <w:rsid w:val="00DF0E99"/>
    <w:rsid w:val="00DF1E4D"/>
    <w:rsid w:val="00E00418"/>
    <w:rsid w:val="00E1297B"/>
    <w:rsid w:val="00E143CF"/>
    <w:rsid w:val="00E23EAB"/>
    <w:rsid w:val="00E2535C"/>
    <w:rsid w:val="00E5166E"/>
    <w:rsid w:val="00E63461"/>
    <w:rsid w:val="00E72239"/>
    <w:rsid w:val="00E751A3"/>
    <w:rsid w:val="00E77C2B"/>
    <w:rsid w:val="00E825BE"/>
    <w:rsid w:val="00E87A53"/>
    <w:rsid w:val="00E90253"/>
    <w:rsid w:val="00E92BF1"/>
    <w:rsid w:val="00EB3DD5"/>
    <w:rsid w:val="00EB55FD"/>
    <w:rsid w:val="00EB615C"/>
    <w:rsid w:val="00EE4ADC"/>
    <w:rsid w:val="00F17ADD"/>
    <w:rsid w:val="00F2512D"/>
    <w:rsid w:val="00F25C3C"/>
    <w:rsid w:val="00F276BE"/>
    <w:rsid w:val="00F4108D"/>
    <w:rsid w:val="00F4638D"/>
    <w:rsid w:val="00F47A03"/>
    <w:rsid w:val="00F51006"/>
    <w:rsid w:val="00F55907"/>
    <w:rsid w:val="00F708E2"/>
    <w:rsid w:val="00F7451D"/>
    <w:rsid w:val="00F767A8"/>
    <w:rsid w:val="00F76A0A"/>
    <w:rsid w:val="00F823DB"/>
    <w:rsid w:val="00F85F8B"/>
    <w:rsid w:val="00F87314"/>
    <w:rsid w:val="00F9383A"/>
    <w:rsid w:val="00FA3138"/>
    <w:rsid w:val="00FA3C09"/>
    <w:rsid w:val="00FA465D"/>
    <w:rsid w:val="00FA51BC"/>
    <w:rsid w:val="00FD42F3"/>
    <w:rsid w:val="00FD708D"/>
    <w:rsid w:val="1FB85380"/>
    <w:rsid w:val="240660EA"/>
    <w:rsid w:val="387D616D"/>
    <w:rsid w:val="4EAA3F9D"/>
    <w:rsid w:val="5C5B4E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193"/>
        <o:r id="V:Rule2" type="connector" idref="#_x0000_s1341"/>
        <o:r id="V:Rule3" type="connector" idref="#_x0000_s1342"/>
        <o:r id="V:Rule4" type="connector" idref="#_x0000_s1396"/>
        <o:r id="V:Rule5" type="connector" idref="#_x0000_s1397"/>
        <o:r id="V:Rule6" type="connector" idref="#_x0000_s1398"/>
        <o:r id="V:Rule7" type="connector" idref="#_x0000_s1407"/>
        <o:r id="V:Rule8" type="connector" idref="#_x0000_s1408"/>
        <o:r id="V:Rule9" type="connector" idref="#_x0000_s1409"/>
        <o:r id="V:Rule10" type="connector" idref="#_x0000_s1410"/>
        <o:r id="V:Rule11" type="connector" idref="#_x0000_s1411"/>
        <o:r id="V:Rule12" type="connector" idref="#_x0000_s1428"/>
        <o:r id="V:Rule13" type="connector" idref="#_x0000_s1429"/>
        <o:r id="V:Rule14" type="connector" idref="#_x0000_s1430"/>
        <o:r id="V:Rule15" type="connector" idref="#_x0000_s1432"/>
        <o:r id="V:Rule16" type="connector" idref="#_x0000_s1434"/>
        <o:r id="V:Rule17" type="connector" idref="#_x0000_s1435"/>
        <o:r id="V:Rule18" type="connector" idref="#_x0000_s143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0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2">
    <w:name w:val="网格型1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批注框文本 字符"/>
    <w:basedOn w:val="8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眉 字符"/>
    <w:basedOn w:val="8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apple-converted-space"/>
    <w:basedOn w:val="8"/>
    <w:uiPriority w:val="0"/>
  </w:style>
  <w:style w:type="table" w:customStyle="1" w:styleId="17">
    <w:name w:val="网格型11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8">
    <w:name w:val="标题 3 字符"/>
    <w:basedOn w:val="8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styleId="19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407"/>
    <customShpInfo spid="_x0000_s1408"/>
    <customShpInfo spid="_x0000_s1409"/>
    <customShpInfo spid="_x0000_s1410"/>
    <customShpInfo spid="_x0000_s1341"/>
    <customShpInfo spid="_x0000_s1342"/>
    <customShpInfo spid="_x0000_s1411"/>
    <customShpInfo spid="_x0000_s1192"/>
    <customShpInfo spid="_x0000_s1194"/>
    <customShpInfo spid="_x0000_s1193"/>
    <customShpInfo spid="_x0000_s1191"/>
    <customShpInfo spid="_x0000_s1428"/>
    <customShpInfo spid="_x0000_s1429"/>
    <customShpInfo spid="_x0000_s1430"/>
    <customShpInfo spid="_x0000_s1436"/>
    <customShpInfo spid="_x0000_s1435"/>
    <customShpInfo spid="_x0000_s1434"/>
    <customShpInfo spid="_x0000_s1396"/>
    <customShpInfo spid="_x0000_s1398"/>
    <customShpInfo spid="_x0000_s1397"/>
    <customShpInfo spid="_x0000_s1432"/>
    <customShpInfo spid="_x0000_s1454"/>
    <customShpInfo spid="_x0000_s1455"/>
    <customShpInfo spid="_x0000_s145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8B6122-10CC-4E39-93F5-04C54105D1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736</Words>
  <Characters>4197</Characters>
  <Lines>34</Lines>
  <Paragraphs>9</Paragraphs>
  <TotalTime>2</TotalTime>
  <ScaleCrop>false</ScaleCrop>
  <LinksUpToDate>false</LinksUpToDate>
  <CharactersWithSpaces>4924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2016-12-26T03:26:00Z</dcterms:created>
  <dc:creator>tw</dc:creator>
  <cp:lastModifiedBy>ty</cp:lastModifiedBy>
  <dcterms:modified xsi:type="dcterms:W3CDTF">2020-06-23T15:49:16Z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