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9" w:firstLineChars="8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第六单元小练习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看拼音写词语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Sǒnɡ yǒnɡ    cí  tuì   yā   yì    tuí  bài   mánɡ lù   diào zhe 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     ）  （      ）（      ） （     ） （     ） （      ）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Zào shēnɡ    jǐ  bèi    hè  sè    pí  bèi    dān  wù    yī dōu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     ）  （     ） （     ）（      ） （      ） （     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Jūn  liè    rěn  xīn  hǎo wɑ  xīn suān  quán lì   shī hún luò pò（    ） （      ）（     ）（      ）（      ）（           ）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Cán  Jiǎn  bào  kǎo  xīn  ténɡ   xí  zǐ  yuān wǎnɡ  tánɡ ɡuǒ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    ） （      ） （     ） （    ）（       ） （      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Zhǐ  xiè    qǐ  dí   dīnɡ xié    péi  jià   bì  yè    shǔ  tiān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     ）（      ）（      ）  （     ） （    ）  （     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Zhǔ fàn  zhěn  biān  cháo  xiào  piān  pì  huǎnɡ huǎnɡ hū hū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     ）（      ） （      ） （     ） （              ）</w:t>
      </w:r>
    </w:p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形近字组词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抑（       ）   燥（       ）   竟（       ）   酸（        ）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仰（       ）   躁（       ）   竞（       ）   梭（        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柳 （      ）   噪（       ）   境 （      ）   骏（        ）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屑（       ）   陪（       ）   暑（       ）   枕（        ）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稍（       ）   赔（       ）   署（       ）   沈（        ）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捎（       ）   培（       ）   都（       ）   忱（        ）</w:t>
      </w:r>
    </w:p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判断正误</w:t>
      </w:r>
    </w:p>
    <w:p>
      <w:pPr>
        <w:widowControl w:val="0"/>
        <w:numPr>
          <w:ilvl w:val="0"/>
          <w:numId w:val="2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《慈母情深》一文多处描写了母亲的动作，反复使用了“立刻”，这样写的作用是表现母亲争强好胜、爱出风头的特点。（      ）</w:t>
      </w:r>
    </w:p>
    <w:p>
      <w:pPr>
        <w:widowControl w:val="0"/>
        <w:numPr>
          <w:ilvl w:val="0"/>
          <w:numId w:val="2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“我看这首诗糟糕透了。”说明父亲看重诗的质量，他严厉的批评是想对“我”进行必要的提醒，担心“我”骄傲。（      ）</w:t>
      </w:r>
    </w:p>
    <w:p>
      <w:pPr>
        <w:widowControl w:val="0"/>
        <w:numPr>
          <w:ilvl w:val="0"/>
          <w:numId w:val="2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天下所有的父母都爱自己的孩子，他们都倾注了自己无私的爱。他们表达爱的方式也是相同的。（      ）</w:t>
      </w:r>
    </w:p>
    <w:p>
      <w:pPr>
        <w:widowControl w:val="0"/>
        <w:numPr>
          <w:ilvl w:val="0"/>
          <w:numId w:val="2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阅读时，品味印象深刻的场景、细节，可以帮助我们更好地体会作者的思想感情。（      ）</w:t>
      </w:r>
    </w:p>
    <w:p>
      <w:pPr>
        <w:widowControl w:val="0"/>
        <w:numPr>
          <w:ilvl w:val="0"/>
          <w:numId w:val="2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作者的感情有时会融入他描写的场景中，因此，在阅读此类文章时不仅要关注场景描写，还应该联系上下文体会。（     ）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</w:t>
      </w:r>
      <w:r>
        <w:rPr>
          <w:rFonts w:hint="eastAsia"/>
          <w:b/>
          <w:bCs/>
          <w:sz w:val="28"/>
          <w:szCs w:val="28"/>
          <w:lang w:val="en-US" w:eastAsia="zh-CN"/>
        </w:rPr>
        <w:t>读话想象画面，说说场景描写在课文中的作用，并仿写。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我看各样彩排着的戏人边走边唱，看踩高跷走路，看虾兵、蚌精、牛头、马面------人山人海，卖小吃的挤得密密层层，各式各样的糖果点心、鸡鸭鱼肉都有。我和父亲都饿了，我多馋啊！但不敢，也不忍心叫父亲买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作用：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仿写：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                                                                             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五、结合情景补充名言。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4"/>
          <w:szCs w:val="24"/>
          <w:lang w:val="en-US" w:eastAsia="zh-CN"/>
        </w:rPr>
        <w:t>诸葛亮曾要求他的儿子：“夫君子之行，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。非淡泊无以明志，非宁静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”这也应该成为我们的座右铭。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4"/>
          <w:szCs w:val="24"/>
          <w:lang w:val="en-US" w:eastAsia="zh-CN"/>
        </w:rPr>
        <w:t>老师总是告诫我们要勤俭节约，正如司马光所说：“由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易，由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none"/>
          <w:lang w:val="en-US" w:eastAsia="zh-CN"/>
        </w:rPr>
        <w:t>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none"/>
          <w:lang w:val="en-US" w:eastAsia="zh-CN"/>
        </w:rPr>
        <w:t>难。</w:t>
      </w:r>
      <w:r>
        <w:rPr>
          <w:rFonts w:hint="eastAsia"/>
          <w:sz w:val="24"/>
          <w:szCs w:val="24"/>
          <w:lang w:val="en-US" w:eastAsia="zh-CN"/>
        </w:rPr>
        <w:t>”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/>
          <w:sz w:val="24"/>
          <w:szCs w:val="24"/>
          <w:lang w:val="en-US" w:eastAsia="zh-CN"/>
        </w:rPr>
        <w:t>珍惜粮食是我们中华民族的传统美德。朱用纯曾说：“一粥一饭，当思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u w:val="none"/>
          <w:lang w:val="en-US" w:eastAsia="zh-CN"/>
        </w:rPr>
        <w:t>；半丝半缕，恒念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”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/>
          <w:sz w:val="24"/>
          <w:szCs w:val="24"/>
          <w:lang w:val="en-US" w:eastAsia="zh-CN"/>
        </w:rPr>
        <w:t>虽然处在平安的环境里，也想到有出现危险的可能，用节俭来消除奢侈，唐代魏征曾说：“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”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六、阅读训练</w:t>
      </w:r>
    </w:p>
    <w:p>
      <w:pPr>
        <w:spacing w:line="360" w:lineRule="auto"/>
        <w:ind w:firstLine="2400" w:firstLineChars="1000"/>
        <w:rPr>
          <w:rFonts w:hint="eastAsia"/>
          <w:b w:val="0"/>
          <w:bCs w:val="0"/>
          <w:color w:val="000000"/>
          <w:sz w:val="24"/>
          <w:szCs w:val="20"/>
        </w:rPr>
      </w:pPr>
      <w:r>
        <w:rPr>
          <w:rFonts w:hint="eastAsia"/>
          <w:b w:val="0"/>
          <w:bCs w:val="0"/>
          <w:color w:val="000000"/>
          <w:sz w:val="24"/>
          <w:szCs w:val="20"/>
          <w:lang w:eastAsia="zh-CN"/>
        </w:rPr>
        <w:t>（</w:t>
      </w:r>
      <w:r>
        <w:rPr>
          <w:rFonts w:hint="eastAsia"/>
          <w:b w:val="0"/>
          <w:bCs w:val="0"/>
          <w:color w:val="000000"/>
          <w:sz w:val="24"/>
          <w:szCs w:val="20"/>
          <w:lang w:val="en-US" w:eastAsia="zh-CN"/>
        </w:rPr>
        <w:t>一</w:t>
      </w:r>
      <w:r>
        <w:rPr>
          <w:rFonts w:hint="eastAsia"/>
          <w:b w:val="0"/>
          <w:bCs w:val="0"/>
          <w:color w:val="000000"/>
          <w:sz w:val="24"/>
          <w:szCs w:val="20"/>
          <w:lang w:eastAsia="zh-CN"/>
        </w:rPr>
        <w:t>）</w:t>
      </w:r>
      <w:r>
        <w:rPr>
          <w:b w:val="0"/>
          <w:bCs w:val="0"/>
          <w:color w:val="000000"/>
          <w:sz w:val="24"/>
          <w:szCs w:val="20"/>
        </w:rPr>
        <w:t>范仲淹有志于天下</w:t>
      </w:r>
    </w:p>
    <w:p>
      <w:pPr>
        <w:spacing w:line="360" w:lineRule="auto"/>
        <w:ind w:firstLine="480" w:firstLineChars="200"/>
        <w:rPr>
          <w:rFonts w:hint="eastAsia"/>
          <w:b w:val="0"/>
          <w:bCs w:val="0"/>
          <w:color w:val="000000"/>
          <w:sz w:val="24"/>
          <w:szCs w:val="20"/>
        </w:rPr>
      </w:pPr>
      <w:r>
        <w:rPr>
          <w:b w:val="0"/>
          <w:bCs w:val="0"/>
          <w:color w:val="000000"/>
          <w:sz w:val="24"/>
          <w:szCs w:val="20"/>
        </w:rPr>
        <w:t>范仲淹二岁而孤，家贫无依。少有大志，每以天下为己任，发愤苦读，或夜昏怠，辄以水沃面；食不给，啖粥而读。‖既仕，每慷慨论天下事，奋不顾身。乃至被谗受贬，由参知政事谪守邓州。‖仲淹刻苦自励，食不重肉，妻子衣食仅自足而已。常自诵曰：</w:t>
      </w:r>
      <w:r>
        <w:rPr>
          <w:rFonts w:hint="eastAsia"/>
          <w:b w:val="0"/>
          <w:bCs w:val="0"/>
          <w:color w:val="000000"/>
          <w:sz w:val="24"/>
          <w:szCs w:val="20"/>
        </w:rPr>
        <w:t>“</w:t>
      </w:r>
      <w:r>
        <w:rPr>
          <w:b w:val="0"/>
          <w:bCs w:val="0"/>
          <w:color w:val="000000"/>
          <w:sz w:val="24"/>
          <w:szCs w:val="20"/>
        </w:rPr>
        <w:t>士当先天下之忧而忧，后天下之乐而乐也。</w:t>
      </w:r>
      <w:r>
        <w:rPr>
          <w:rFonts w:hint="eastAsia"/>
          <w:b w:val="0"/>
          <w:bCs w:val="0"/>
          <w:color w:val="000000"/>
          <w:sz w:val="24"/>
          <w:szCs w:val="20"/>
        </w:rPr>
        <w:t>”</w:t>
      </w:r>
    </w:p>
    <w:p>
      <w:pPr>
        <w:spacing w:line="360" w:lineRule="auto"/>
        <w:ind w:firstLine="220" w:firstLineChars="100"/>
        <w:rPr>
          <w:rFonts w:hint="eastAsia"/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1． 给下列句中加点的字释义。</w:t>
      </w:r>
    </w:p>
    <w:p>
      <w:pPr>
        <w:spacing w:line="360" w:lineRule="auto"/>
        <w:ind w:firstLine="220" w:firstLineChars="100"/>
        <w:rPr>
          <w:rFonts w:hint="default" w:eastAsia="宋体"/>
          <w:color w:val="000000"/>
          <w:sz w:val="22"/>
          <w:szCs w:val="20"/>
          <w:u w:val="single"/>
          <w:lang w:val="en-US" w:eastAsia="zh-CN"/>
        </w:rPr>
      </w:pPr>
      <w:r>
        <w:rPr>
          <w:color w:val="000000"/>
          <w:sz w:val="22"/>
          <w:szCs w:val="20"/>
        </w:rPr>
        <w:t xml:space="preserve"> </w:t>
      </w:r>
      <w:r>
        <w:rPr>
          <w:rFonts w:hint="eastAsia"/>
          <w:color w:val="000000"/>
          <w:sz w:val="22"/>
          <w:szCs w:val="20"/>
        </w:rPr>
        <w:t xml:space="preserve"> </w:t>
      </w:r>
      <w:r>
        <w:rPr>
          <w:color w:val="000000"/>
          <w:sz w:val="22"/>
          <w:szCs w:val="20"/>
        </w:rPr>
        <w:t>①范仲淹二岁而</w:t>
      </w:r>
      <w:r>
        <w:rPr>
          <w:color w:val="000000"/>
          <w:sz w:val="22"/>
          <w:szCs w:val="20"/>
          <w:em w:val="dot"/>
        </w:rPr>
        <w:t>孤</w:t>
      </w:r>
      <w:r>
        <w:rPr>
          <w:color w:val="000000"/>
          <w:sz w:val="22"/>
          <w:szCs w:val="20"/>
        </w:rPr>
        <w:t>，家贫无依</w:t>
      </w:r>
      <w:r>
        <w:rPr>
          <w:rFonts w:hint="eastAsia"/>
          <w:color w:val="000000"/>
          <w:sz w:val="22"/>
          <w:szCs w:val="20"/>
        </w:rPr>
        <w:t xml:space="preserve">      孤：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</w:t>
      </w:r>
    </w:p>
    <w:p>
      <w:pPr>
        <w:spacing w:line="360" w:lineRule="auto"/>
        <w:ind w:firstLine="440" w:firstLineChars="200"/>
        <w:rPr>
          <w:rFonts w:hint="default" w:eastAsia="宋体"/>
          <w:color w:val="000000"/>
          <w:sz w:val="22"/>
          <w:szCs w:val="20"/>
          <w:u w:val="single"/>
          <w:lang w:val="en-US" w:eastAsia="zh-CN"/>
        </w:rPr>
      </w:pPr>
      <w:r>
        <w:rPr>
          <w:color w:val="000000"/>
          <w:sz w:val="22"/>
          <w:szCs w:val="20"/>
        </w:rPr>
        <w:t>②</w:t>
      </w:r>
      <w:r>
        <w:rPr>
          <w:color w:val="000000"/>
          <w:sz w:val="22"/>
          <w:szCs w:val="20"/>
          <w:em w:val="dot"/>
        </w:rPr>
        <w:t>或</w:t>
      </w:r>
      <w:r>
        <w:rPr>
          <w:color w:val="000000"/>
          <w:sz w:val="22"/>
          <w:szCs w:val="20"/>
        </w:rPr>
        <w:t>夜昏怠，辄以水</w:t>
      </w:r>
      <w:r>
        <w:rPr>
          <w:color w:val="000000"/>
          <w:sz w:val="22"/>
          <w:szCs w:val="20"/>
          <w:em w:val="dot"/>
        </w:rPr>
        <w:t>沃</w:t>
      </w:r>
      <w:r>
        <w:rPr>
          <w:color w:val="000000"/>
          <w:sz w:val="22"/>
          <w:szCs w:val="20"/>
        </w:rPr>
        <w:t xml:space="preserve">面 </w:t>
      </w:r>
      <w:r>
        <w:rPr>
          <w:rFonts w:hint="eastAsia"/>
          <w:color w:val="000000"/>
          <w:sz w:val="22"/>
          <w:szCs w:val="20"/>
        </w:rPr>
        <w:t xml:space="preserve">         或：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</w:t>
      </w:r>
      <w:r>
        <w:rPr>
          <w:rFonts w:hint="eastAsia"/>
          <w:color w:val="000000"/>
          <w:sz w:val="22"/>
          <w:szCs w:val="20"/>
        </w:rPr>
        <w:t xml:space="preserve">   沃：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</w:t>
      </w:r>
    </w:p>
    <w:p>
      <w:pPr>
        <w:spacing w:line="360" w:lineRule="auto"/>
        <w:ind w:firstLine="440" w:firstLineChars="200"/>
        <w:rPr>
          <w:rFonts w:hint="default" w:eastAsia="宋体"/>
          <w:color w:val="000000"/>
          <w:sz w:val="22"/>
          <w:szCs w:val="20"/>
          <w:u w:val="single"/>
          <w:lang w:val="en-US" w:eastAsia="zh-CN"/>
        </w:rPr>
      </w:pPr>
      <w:r>
        <w:rPr>
          <w:color w:val="000000"/>
          <w:sz w:val="22"/>
          <w:szCs w:val="20"/>
        </w:rPr>
        <w:t>③食不</w:t>
      </w:r>
      <w:r>
        <w:rPr>
          <w:color w:val="000000"/>
          <w:sz w:val="22"/>
          <w:szCs w:val="20"/>
          <w:em w:val="dot"/>
        </w:rPr>
        <w:t>给</w:t>
      </w:r>
      <w:r>
        <w:rPr>
          <w:rFonts w:hint="eastAsia"/>
          <w:color w:val="000000"/>
          <w:sz w:val="22"/>
          <w:szCs w:val="20"/>
        </w:rPr>
        <w:t xml:space="preserve">                        给：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                 </w:t>
      </w:r>
    </w:p>
    <w:p>
      <w:pPr>
        <w:spacing w:line="360" w:lineRule="auto"/>
        <w:ind w:firstLine="440" w:firstLineChars="200"/>
        <w:rPr>
          <w:rFonts w:hint="default" w:eastAsia="宋体"/>
          <w:color w:val="000000"/>
          <w:sz w:val="22"/>
          <w:szCs w:val="20"/>
          <w:u w:val="single"/>
          <w:lang w:val="en-US" w:eastAsia="zh-CN"/>
        </w:rPr>
      </w:pPr>
      <w:r>
        <w:rPr>
          <w:color w:val="000000"/>
          <w:sz w:val="22"/>
          <w:szCs w:val="20"/>
        </w:rPr>
        <w:t>④乃至被</w:t>
      </w:r>
      <w:r>
        <w:rPr>
          <w:color w:val="000000"/>
          <w:sz w:val="22"/>
          <w:szCs w:val="20"/>
          <w:em w:val="dot"/>
        </w:rPr>
        <w:t>谗</w:t>
      </w:r>
      <w:r>
        <w:rPr>
          <w:color w:val="000000"/>
          <w:sz w:val="22"/>
          <w:szCs w:val="20"/>
        </w:rPr>
        <w:t>受贬</w:t>
      </w:r>
      <w:r>
        <w:rPr>
          <w:rFonts w:hint="eastAsia"/>
          <w:color w:val="000000"/>
          <w:sz w:val="22"/>
          <w:szCs w:val="20"/>
        </w:rPr>
        <w:t xml:space="preserve">                  </w:t>
      </w:r>
      <w:r>
        <w:rPr>
          <w:color w:val="000000"/>
          <w:sz w:val="22"/>
          <w:szCs w:val="20"/>
        </w:rPr>
        <w:t>谗</w:t>
      </w:r>
      <w:r>
        <w:rPr>
          <w:rFonts w:hint="eastAsia"/>
          <w:color w:val="000000"/>
          <w:sz w:val="22"/>
          <w:szCs w:val="20"/>
        </w:rPr>
        <w:t>：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                 </w:t>
      </w:r>
    </w:p>
    <w:p>
      <w:pPr>
        <w:spacing w:line="360" w:lineRule="auto"/>
        <w:ind w:firstLine="220" w:firstLineChars="100"/>
        <w:rPr>
          <w:rFonts w:hint="eastAsia"/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2．</w:t>
      </w:r>
      <w:r>
        <w:rPr>
          <w:rFonts w:hint="eastAsia"/>
          <w:color w:val="000000"/>
          <w:sz w:val="22"/>
          <w:szCs w:val="20"/>
        </w:rPr>
        <w:t>“</w:t>
      </w:r>
      <w:r>
        <w:rPr>
          <w:color w:val="000000"/>
          <w:sz w:val="22"/>
          <w:szCs w:val="20"/>
        </w:rPr>
        <w:t>每以天下为己任</w:t>
      </w:r>
      <w:r>
        <w:rPr>
          <w:rFonts w:hint="eastAsia"/>
          <w:color w:val="000000"/>
          <w:sz w:val="22"/>
          <w:szCs w:val="20"/>
        </w:rPr>
        <w:t>”</w:t>
      </w:r>
      <w:r>
        <w:rPr>
          <w:color w:val="000000"/>
          <w:sz w:val="22"/>
          <w:szCs w:val="20"/>
        </w:rPr>
        <w:t xml:space="preserve">的正确译句是（ </w:t>
      </w:r>
      <w:r>
        <w:rPr>
          <w:rFonts w:hint="eastAsia"/>
          <w:color w:val="000000"/>
          <w:sz w:val="22"/>
          <w:szCs w:val="20"/>
        </w:rPr>
        <w:t xml:space="preserve">      </w:t>
      </w:r>
      <w:r>
        <w:rPr>
          <w:color w:val="000000"/>
          <w:sz w:val="22"/>
          <w:szCs w:val="20"/>
        </w:rPr>
        <w:t>）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A． 每天把天下大事作为自己的责任。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B． 常常把治理国家大事作为自己应尽的责任。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C． 常常把天下大事作为自己应尽的任务。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D．每天把治理国家大事作为自己应尽的责任。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3．</w:t>
      </w:r>
      <w:r>
        <w:rPr>
          <w:rFonts w:hint="eastAsia"/>
          <w:color w:val="000000"/>
          <w:sz w:val="22"/>
          <w:szCs w:val="20"/>
        </w:rPr>
        <w:t>把</w:t>
      </w:r>
      <w:r>
        <w:rPr>
          <w:color w:val="000000"/>
          <w:sz w:val="22"/>
          <w:szCs w:val="20"/>
        </w:rPr>
        <w:t>下面的句子译成现代汉语。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①或夜昏怠，辄以水沃面</w:t>
      </w:r>
      <w:r>
        <w:rPr>
          <w:rFonts w:hint="eastAsia"/>
          <w:color w:val="000000"/>
          <w:sz w:val="22"/>
          <w:szCs w:val="20"/>
        </w:rPr>
        <w:t>。</w:t>
      </w:r>
    </w:p>
    <w:p>
      <w:pPr>
        <w:spacing w:line="360" w:lineRule="auto"/>
        <w:ind w:firstLine="440" w:firstLineChars="200"/>
        <w:rPr>
          <w:rFonts w:hint="default" w:ascii="宋体" w:hAnsi="宋体" w:eastAsia="宋体"/>
          <w:color w:val="FF0000"/>
          <w:sz w:val="22"/>
          <w:szCs w:val="20"/>
          <w:u w:val="single"/>
          <w:lang w:val="en-US" w:eastAsia="zh-CN"/>
        </w:rPr>
      </w:pPr>
      <w:r>
        <w:rPr>
          <w:rFonts w:hint="eastAsia" w:ascii="宋体" w:hAnsi="宋体"/>
          <w:color w:val="FF0000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sz w:val="22"/>
          <w:szCs w:val="20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4．这段文字的层次已在文中划出，请简要归纳层意。</w:t>
      </w:r>
    </w:p>
    <w:p>
      <w:pPr>
        <w:spacing w:line="360" w:lineRule="auto"/>
        <w:ind w:firstLine="660" w:firstLineChars="300"/>
        <w:rPr>
          <w:rFonts w:hint="default" w:eastAsia="宋体"/>
          <w:color w:val="000000"/>
          <w:sz w:val="22"/>
          <w:szCs w:val="20"/>
          <w:u w:val="single"/>
          <w:lang w:val="en-US" w:eastAsia="zh-CN"/>
        </w:rPr>
      </w:pPr>
      <w:r>
        <w:rPr>
          <w:color w:val="000000"/>
          <w:sz w:val="22"/>
          <w:szCs w:val="20"/>
        </w:rPr>
        <w:t xml:space="preserve">① 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spacing w:line="360" w:lineRule="auto"/>
        <w:ind w:firstLine="660" w:firstLineChars="300"/>
        <w:rPr>
          <w:rFonts w:hint="default" w:eastAsia="宋体"/>
          <w:color w:val="000000"/>
          <w:sz w:val="22"/>
          <w:szCs w:val="20"/>
          <w:u w:val="single"/>
          <w:lang w:val="en-US" w:eastAsia="zh-CN"/>
        </w:rPr>
      </w:pPr>
      <w:r>
        <w:rPr>
          <w:color w:val="000000"/>
          <w:sz w:val="22"/>
          <w:szCs w:val="20"/>
        </w:rPr>
        <w:t xml:space="preserve">② 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spacing w:line="360" w:lineRule="auto"/>
        <w:ind w:firstLine="660" w:firstLineChars="300"/>
        <w:rPr>
          <w:rFonts w:hint="eastAsia"/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③</w:t>
      </w:r>
      <w:r>
        <w:rPr>
          <w:rFonts w:hint="eastAsia"/>
          <w:color w:val="000000"/>
          <w:sz w:val="22"/>
          <w:szCs w:val="20"/>
          <w:lang w:val="en-US" w:eastAsia="zh-CN"/>
        </w:rPr>
        <w:t xml:space="preserve"> 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/>
          <w:color w:val="000000"/>
          <w:sz w:val="22"/>
          <w:szCs w:val="20"/>
          <w:lang w:val="en-US" w:eastAsia="zh-CN"/>
        </w:rPr>
        <w:t xml:space="preserve">                                                      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5．</w:t>
      </w:r>
      <w:r>
        <w:rPr>
          <w:rFonts w:hint="eastAsia"/>
          <w:color w:val="000000"/>
          <w:sz w:val="22"/>
          <w:szCs w:val="20"/>
        </w:rPr>
        <w:t>读了“</w:t>
      </w:r>
      <w:r>
        <w:rPr>
          <w:color w:val="000000"/>
          <w:sz w:val="22"/>
          <w:szCs w:val="20"/>
        </w:rPr>
        <w:t>先天下之忧而忧，后天下之乐而乐</w:t>
      </w:r>
      <w:r>
        <w:rPr>
          <w:rFonts w:hint="eastAsia"/>
          <w:color w:val="000000"/>
          <w:sz w:val="22"/>
          <w:szCs w:val="20"/>
        </w:rPr>
        <w:t>”这两句，你有什么感受？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  <w:u w:val="single"/>
          <w:lang w:val="en-US" w:eastAsia="zh-CN"/>
        </w:rPr>
      </w:pPr>
      <w:r>
        <w:rPr>
          <w:rFonts w:hint="eastAsia"/>
          <w:color w:val="000000"/>
          <w:sz w:val="22"/>
          <w:szCs w:val="20"/>
          <w:lang w:val="en-US" w:eastAsia="zh-CN"/>
        </w:rPr>
        <w:t xml:space="preserve">   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  <w:u w:val="single"/>
          <w:lang w:val="en-US" w:eastAsia="zh-CN"/>
        </w:rPr>
      </w:pP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spacing w:line="360" w:lineRule="auto"/>
        <w:ind w:firstLine="440" w:firstLineChars="200"/>
        <w:rPr>
          <w:rFonts w:hint="default"/>
          <w:color w:val="000000"/>
          <w:sz w:val="22"/>
          <w:szCs w:val="20"/>
          <w:u w:val="single"/>
          <w:lang w:val="en-US" w:eastAsia="zh-CN"/>
        </w:rPr>
      </w:pP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spacing w:line="360" w:lineRule="auto"/>
        <w:ind w:firstLine="3080" w:firstLineChars="1400"/>
        <w:rPr>
          <w:rFonts w:hint="eastAsia" w:ascii="楷体_GB2312" w:eastAsia="楷体_GB2312"/>
          <w:sz w:val="22"/>
          <w:szCs w:val="22"/>
        </w:rPr>
      </w:pPr>
      <w:r>
        <w:rPr>
          <w:rFonts w:hint="eastAsia" w:ascii="楷体_GB2312" w:eastAsia="楷体_GB2312"/>
          <w:sz w:val="22"/>
          <w:szCs w:val="22"/>
          <w:lang w:eastAsia="zh-CN"/>
        </w:rPr>
        <w:t>（</w:t>
      </w:r>
      <w:r>
        <w:rPr>
          <w:rFonts w:hint="eastAsia" w:ascii="楷体_GB2312" w:eastAsia="楷体_GB2312"/>
          <w:sz w:val="22"/>
          <w:szCs w:val="22"/>
          <w:lang w:val="en-US" w:eastAsia="zh-CN"/>
        </w:rPr>
        <w:t>二</w:t>
      </w:r>
      <w:r>
        <w:rPr>
          <w:rFonts w:hint="eastAsia" w:ascii="楷体_GB2312" w:eastAsia="楷体_GB2312"/>
          <w:sz w:val="22"/>
          <w:szCs w:val="22"/>
          <w:lang w:eastAsia="zh-CN"/>
        </w:rPr>
        <w:t>）</w:t>
      </w:r>
      <w:r>
        <w:rPr>
          <w:rFonts w:hint="eastAsia" w:ascii="楷体_GB2312" w:eastAsia="楷体_GB2312"/>
          <w:sz w:val="22"/>
          <w:szCs w:val="22"/>
        </w:rPr>
        <w:t>鸟中诸葛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rFonts w:hint="eastAsia" w:ascii="楷体_GB2312" w:eastAsia="楷体_GB2312"/>
          <w:sz w:val="22"/>
          <w:szCs w:val="22"/>
        </w:rPr>
        <w:t xml:space="preserve">    </w:t>
      </w:r>
      <w:r>
        <w:rPr>
          <w:rFonts w:hint="eastAsia"/>
          <w:color w:val="000000"/>
          <w:sz w:val="22"/>
          <w:szCs w:val="20"/>
        </w:rPr>
        <w:t>乌鸦的名声不好，有人厌恶它，视其为不祥之物，认为“乌鸦叫，祸来到”。其实乌鸦的聪明机灵令人吃惊，它被人们亲切地称为“鸟中的诸葛”。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rFonts w:hint="eastAsia"/>
          <w:color w:val="000000"/>
          <w:sz w:val="22"/>
          <w:szCs w:val="20"/>
        </w:rPr>
        <w:t xml:space="preserve">    在欧洲的一些公路两旁，常常可以看到乌鸦。因为每当载重汽车在公路上行驶时，地面震动往往迫使地下的虫子爬出地面，这样，乌鸦一伸嘴便可把虫子吃掉。乌鸦还会把核桃扔在路上，让汽车替它们把壳压碎，它们再吃壳里的果实。还有，乌鸦看到狗在吃东西，往往会有几只飞去啄它的屁股，待狗反身攻击时，另外几只即迅速将它放下的食物抢走。如果有一只乌鸦在某个地点落入猎人的网中，那么，即使猎人改用其他完全不同的圈套，也不能诱骗第二只乌鸦中计。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rFonts w:hint="eastAsia"/>
          <w:color w:val="000000"/>
          <w:sz w:val="22"/>
          <w:szCs w:val="20"/>
        </w:rPr>
        <w:t xml:space="preserve">    长大后的小乌鸦很孝顺父母。老乌鸦飞不动了，小乌鸦便到处寻食，衔回来一口一口地喂。老乌鸦一旦病死，小乌鸦还召集亲友为其送葬。有时群集数以千计，众乌鸦哀鸣着盘旋数圈，向遗体告别后将死乌鸦放入深坑。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rFonts w:hint="eastAsia"/>
          <w:color w:val="000000"/>
          <w:sz w:val="22"/>
          <w:szCs w:val="20"/>
        </w:rPr>
        <w:t xml:space="preserve">    乌鸦的模仿能力也很强，它能重复各种各样的声音，甚至也能学人说话，有个别乌鸦可掌握百余个词呢!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rFonts w:hint="eastAsia"/>
          <w:color w:val="000000"/>
          <w:sz w:val="22"/>
          <w:szCs w:val="20"/>
        </w:rPr>
        <w:t xml:space="preserve">    新喀多尼亚岛上的乌鸦还会用树叶和细枝制作捕捉昆虫的“工具”。它们折断一些钩形小枝以脚固定，除去树皮和叶片，用喙把钩部整理成像鱼叉且带有倒钩的工具，然后用这种工具设下陷阱引诱并捉住猎物。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rFonts w:hint="eastAsia"/>
          <w:color w:val="000000"/>
          <w:sz w:val="22"/>
          <w:szCs w:val="20"/>
        </w:rPr>
        <w:t xml:space="preserve">    草原上的乌鸦还会衔着羊粪“空投”于狼爪下，给狼报信和“导航”，饥饿的狼跟踪乌鸦找到羊群，乘牧羊犬疏忽之时叼走小羊。狼饱餐之后，乌鸦再飞来吃“残羹剩饭”。</w:t>
      </w:r>
    </w:p>
    <w:p>
      <w:pPr>
        <w:spacing w:line="360" w:lineRule="auto"/>
        <w:ind w:firstLine="440" w:firstLineChars="200"/>
        <w:rPr>
          <w:rFonts w:hint="eastAsia"/>
          <w:color w:val="000000"/>
          <w:sz w:val="22"/>
          <w:szCs w:val="20"/>
        </w:rPr>
      </w:pPr>
      <w:r>
        <w:rPr>
          <w:rFonts w:hint="eastAsia"/>
          <w:color w:val="000000"/>
          <w:sz w:val="22"/>
          <w:szCs w:val="20"/>
        </w:rPr>
        <w:t xml:space="preserve">    但有一些人认为，碰见乌鸦是不祥之兆，说它是“报丧之鸟”。其实，乌鸦并非不祥之鸟，报丧之谜已被揭开。乌鸦喜欢吃动物尸体腐烂之物，其嗅觉特别灵敏，能在很远的距离嗅到尸体分解出来的微弱气味，从而竞相飞至。久病垂危的病人临终前会释放腐败气味，人尚未死，乌鸦早巳闻息而来，这也许是人们厌恶乌鸦的原因。</w:t>
      </w:r>
    </w:p>
    <w:p>
      <w:pPr>
        <w:bidi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12．文章介绍了乌鸦怎样的特点?</w:t>
      </w:r>
    </w:p>
    <w:p>
      <w:pPr>
        <w:bidi w:val="0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           </w:t>
      </w:r>
    </w:p>
    <w:p>
      <w:pPr>
        <w:bidi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13．概括说说“乌鸦是鸟中诸葛”具体表现在哪些方面?(任选三处)</w:t>
      </w:r>
    </w:p>
    <w:p>
      <w:pPr>
        <w:spacing w:line="360" w:lineRule="auto"/>
        <w:ind w:firstLine="660" w:firstLineChars="300"/>
        <w:rPr>
          <w:rFonts w:hint="default" w:eastAsia="宋体"/>
          <w:color w:val="000000"/>
          <w:sz w:val="22"/>
          <w:szCs w:val="20"/>
          <w:u w:val="single"/>
          <w:lang w:val="en-US" w:eastAsia="zh-CN"/>
        </w:rPr>
      </w:pPr>
      <w:r>
        <w:rPr>
          <w:color w:val="000000"/>
          <w:sz w:val="22"/>
          <w:szCs w:val="20"/>
        </w:rPr>
        <w:t xml:space="preserve">① 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spacing w:line="360" w:lineRule="auto"/>
        <w:ind w:firstLine="660" w:firstLineChars="300"/>
        <w:rPr>
          <w:rFonts w:hint="default" w:eastAsia="宋体"/>
          <w:color w:val="000000"/>
          <w:sz w:val="22"/>
          <w:szCs w:val="20"/>
          <w:u w:val="single"/>
          <w:lang w:val="en-US" w:eastAsia="zh-CN"/>
        </w:rPr>
      </w:pPr>
      <w:r>
        <w:rPr>
          <w:color w:val="000000"/>
          <w:sz w:val="22"/>
          <w:szCs w:val="20"/>
        </w:rPr>
        <w:t xml:space="preserve">② 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spacing w:line="360" w:lineRule="auto"/>
        <w:ind w:firstLine="660" w:firstLineChars="300"/>
        <w:rPr>
          <w:rFonts w:hint="eastAsia" w:ascii="宋体" w:hAnsi="宋体"/>
          <w:sz w:val="24"/>
          <w:szCs w:val="24"/>
          <w:u w:val="single"/>
        </w:rPr>
      </w:pPr>
      <w:r>
        <w:rPr>
          <w:color w:val="000000"/>
          <w:sz w:val="22"/>
          <w:szCs w:val="20"/>
        </w:rPr>
        <w:t>③</w:t>
      </w:r>
      <w:r>
        <w:rPr>
          <w:rFonts w:hint="eastAsia"/>
          <w:color w:val="000000"/>
          <w:sz w:val="22"/>
          <w:szCs w:val="20"/>
          <w:lang w:val="en-US" w:eastAsia="zh-CN"/>
        </w:rPr>
        <w:t xml:space="preserve"> </w:t>
      </w:r>
      <w:r>
        <w:rPr>
          <w:rFonts w:hint="eastAsia"/>
          <w:color w:val="000000"/>
          <w:sz w:val="22"/>
          <w:szCs w:val="20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</w:p>
    <w:p>
      <w:pPr>
        <w:bidi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14．这</w:t>
      </w:r>
      <w:r>
        <w:rPr>
          <w:rFonts w:hint="eastAsia" w:ascii="宋体" w:hAnsi="宋体"/>
          <w:sz w:val="24"/>
          <w:szCs w:val="24"/>
          <w:em w:val="dot"/>
        </w:rPr>
        <w:t>也许</w:t>
      </w:r>
      <w:r>
        <w:rPr>
          <w:rFonts w:hint="eastAsia" w:ascii="宋体" w:hAnsi="宋体"/>
          <w:sz w:val="24"/>
          <w:szCs w:val="24"/>
        </w:rPr>
        <w:t>是人们厌恶乌鸦的原因”一句中加点词可否删去，为什么?</w:t>
      </w:r>
    </w:p>
    <w:p>
      <w:pPr>
        <w:bidi w:val="0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bidi w:val="0"/>
        <w:rPr>
          <w:rFonts w:hint="eastAsia" w:ascii="宋体" w:hAnsi="宋体"/>
          <w:sz w:val="24"/>
          <w:szCs w:val="24"/>
          <w:u w:val="single"/>
        </w:rPr>
      </w:pPr>
    </w:p>
    <w:p>
      <w:pPr>
        <w:bidi w:val="0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</w:t>
      </w:r>
    </w:p>
    <w:p>
      <w:pPr>
        <w:bidi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15请你设计一则“保护野生动物”的宣传语。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u w:val="single"/>
        </w:rPr>
      </w:pPr>
    </w:p>
    <w:p>
      <w:pPr>
        <w:spacing w:line="360" w:lineRule="auto"/>
        <w:rPr>
          <w:rFonts w:hint="eastAsia"/>
          <w:color w:val="000000"/>
          <w:sz w:val="22"/>
          <w:szCs w:val="20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spacing w:line="360" w:lineRule="auto"/>
        <w:ind w:firstLine="241" w:firstLineChars="100"/>
        <w:rPr>
          <w:rFonts w:hint="eastAsia"/>
          <w:color w:val="000000"/>
          <w:sz w:val="22"/>
          <w:szCs w:val="20"/>
        </w:rPr>
      </w:pPr>
      <w:r>
        <w:rPr>
          <w:b/>
          <w:bCs/>
          <w:color w:val="000000"/>
          <w:sz w:val="24"/>
          <w:szCs w:val="20"/>
        </w:rPr>
        <w:t> 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ABFB58"/>
    <w:multiLevelType w:val="singleLevel"/>
    <w:tmpl w:val="97ABFB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15406C5"/>
    <w:multiLevelType w:val="singleLevel"/>
    <w:tmpl w:val="115406C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87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伊妹儿</cp:lastModifiedBy>
  <dcterms:modified xsi:type="dcterms:W3CDTF">2020-08-26T11:10:29Z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