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Hlk485053500"/>
      <w:r>
        <w:rPr>
          <w:rFonts w:hint="eastAsia" w:ascii="黑体" w:hAnsi="黑体" w:eastAsia="黑体"/>
          <w:sz w:val="28"/>
          <w:szCs w:val="28"/>
        </w:rPr>
        <w:t>棠外附小</w:t>
      </w:r>
      <w:r>
        <w:rPr>
          <w:rFonts w:ascii="黑体" w:hAnsi="黑体" w:eastAsia="黑体"/>
          <w:sz w:val="28"/>
          <w:szCs w:val="28"/>
        </w:rPr>
        <w:t>2</w:t>
      </w:r>
      <w:r>
        <w:rPr>
          <w:rFonts w:hint="eastAsia" w:ascii="黑体" w:hAnsi="黑体" w:eastAsia="黑体"/>
          <w:sz w:val="28"/>
          <w:szCs w:val="28"/>
        </w:rPr>
        <w:t>0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</w:t>
      </w:r>
      <w:r>
        <w:rPr>
          <w:rFonts w:ascii="黑体" w:hAnsi="黑体" w:eastAsia="黑体"/>
          <w:sz w:val="28"/>
          <w:szCs w:val="28"/>
        </w:rPr>
        <w:t>—20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/>
          <w:sz w:val="28"/>
          <w:szCs w:val="28"/>
        </w:rPr>
        <w:t>学年度</w:t>
      </w:r>
      <w:r>
        <w:rPr>
          <w:rFonts w:hint="eastAsia" w:ascii="黑体" w:hAnsi="黑体" w:eastAsia="黑体"/>
          <w:sz w:val="28"/>
          <w:szCs w:val="28"/>
          <w:lang w:eastAsia="zh-CN"/>
        </w:rPr>
        <w:t>（上）</w:t>
      </w:r>
      <w:r>
        <w:rPr>
          <w:rFonts w:hint="eastAsia" w:ascii="黑体" w:hAnsi="黑体" w:eastAsia="黑体"/>
          <w:sz w:val="28"/>
          <w:szCs w:val="28"/>
        </w:rPr>
        <w:t>期末质量评估检测题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年级语文）</w:t>
      </w:r>
    </w:p>
    <w:p>
      <w:pPr>
        <w:spacing w:line="400" w:lineRule="exact"/>
        <w:jc w:val="left"/>
        <w:rPr>
          <w:rFonts w:ascii="黑体" w:hAnsi="黑体" w:eastAsia="黑体"/>
          <w:sz w:val="30"/>
          <w:szCs w:val="30"/>
        </w:rPr>
      </w:pPr>
      <w:r>
        <w:pict>
          <v:shape id="Text Box 2" o:spid="_x0000_s1026" o:spt="202" type="#_x0000_t202" style="position:absolute;left:0pt;margin-left:-9.35pt;margin-top:137.9pt;height:734.9pt;width:73.5pt;mso-position-horizontal-relative:page;mso-position-vertical-relative:page;z-index:251658240;mso-width-relative:page;mso-height-relative:page;" filled="f" stroked="t" coordsize="21600,21600" o:gfxdata="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8dcWTYAAAACgEA&#10;AA8AAAAAAAAAAQAgAAAAIgAAAGRycy9kb3ducmV2LnhtbFBLAQIUABQAAAAIAIdO4kAQslmUGgIA&#10;ACIEAAAOAAAAAAAAAAEAIAAAACcBAABkcnMvZTJvRG9jLnhtbFBLBQYAAAAABgAGAFkBAACzBQAA&#10;AAA=&#10;">
            <v:path/>
            <v:fill on="f" focussize="0,0"/>
            <v:stroke color="#FFFFF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spacing w:line="360" w:lineRule="auto"/>
                    <w:ind w:firstLine="1560" w:firstLineChars="65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 xml:space="preserve">                               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 xml:space="preserve">            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学号：</w:t>
                  </w:r>
                </w:p>
                <w:p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30"/>
          <w:szCs w:val="30"/>
        </w:rPr>
        <w:t>【卷首语】</w:t>
      </w:r>
      <w:r>
        <w:rPr>
          <w:rFonts w:hint="eastAsia" w:ascii="楷体_GB2312" w:hAnsi="宋体" w:eastAsia="楷体_GB2312"/>
          <w:sz w:val="28"/>
          <w:szCs w:val="24"/>
        </w:rPr>
        <w:t>亲爱的同学们，一学期的学习生活已经过去了，你的学习状况怎么样呢？我们一起来检测一下吧！注意要认真读题，把字写漂亮哦！</w:t>
      </w:r>
    </w:p>
    <w:p>
      <w:pPr>
        <w:jc w:val="center"/>
        <w:rPr>
          <w:rFonts w:ascii="黑体" w:hAnsi="黑体" w:eastAsia="黑体"/>
          <w:sz w:val="30"/>
          <w:szCs w:val="3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（时间：</w:t>
      </w:r>
      <w:r>
        <w:rPr>
          <w:rFonts w:ascii="黑体" w:hAnsi="黑体" w:eastAsia="黑体"/>
          <w:sz w:val="30"/>
          <w:szCs w:val="30"/>
        </w:rPr>
        <w:t>120</w:t>
      </w:r>
      <w:r>
        <w:rPr>
          <w:rFonts w:hint="eastAsia" w:ascii="黑体" w:hAnsi="黑体" w:eastAsia="黑体"/>
          <w:sz w:val="30"/>
          <w:szCs w:val="30"/>
        </w:rPr>
        <w:t>分钟满分：</w:t>
      </w:r>
      <w:r>
        <w:rPr>
          <w:rFonts w:ascii="黑体" w:hAnsi="黑体" w:eastAsia="黑体"/>
          <w:sz w:val="30"/>
          <w:szCs w:val="30"/>
        </w:rPr>
        <w:t>100+20</w:t>
      </w:r>
      <w:r>
        <w:rPr>
          <w:rFonts w:hint="eastAsia" w:ascii="黑体" w:hAnsi="黑体" w:eastAsia="黑体"/>
          <w:sz w:val="30"/>
          <w:szCs w:val="30"/>
        </w:rPr>
        <w:t>）</w:t>
      </w:r>
    </w:p>
    <w:p>
      <w:pPr>
        <w:ind w:firstLine="140" w:firstLineChars="50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积累与运用（30+11）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一、默写《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江南春</w:t>
      </w:r>
      <w:r>
        <w:rPr>
          <w:rFonts w:hint="eastAsia" w:ascii="宋体" w:hAnsi="宋体"/>
          <w:b/>
          <w:bCs/>
          <w:sz w:val="28"/>
          <w:szCs w:val="28"/>
        </w:rPr>
        <w:t>》，只写正文。（</w:t>
      </w:r>
      <w:r>
        <w:rPr>
          <w:rFonts w:ascii="宋体" w:hAnsi="宋体"/>
          <w:b/>
          <w:bCs/>
          <w:sz w:val="28"/>
          <w:szCs w:val="28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分，默写和写字各</w:t>
      </w:r>
      <w:r>
        <w:rPr>
          <w:rFonts w:ascii="宋体" w:hAnsi="宋体"/>
          <w:b/>
          <w:bCs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tbl>
      <w:tblPr>
        <w:tblStyle w:val="6"/>
        <w:tblW w:w="8021" w:type="dxa"/>
        <w:tblInd w:w="4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500"/>
        <w:gridCol w:w="500"/>
        <w:gridCol w:w="500"/>
        <w:gridCol w:w="500"/>
        <w:gridCol w:w="500"/>
        <w:gridCol w:w="500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8" w:hRule="exact"/>
        </w:trPr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exact"/>
        </w:trPr>
        <w:tc>
          <w:tcPr>
            <w:tcW w:w="8021" w:type="dxa"/>
            <w:gridSpan w:val="17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8" w:hRule="exact"/>
        </w:trPr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</w:tr>
    </w:tbl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二.看拼音写词语。（6分，写对6个即满分）</w:t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l</w:t>
      </w:r>
      <w:r>
        <w:rPr>
          <w:rFonts w:hint="eastAsia" w:ascii="宋体" w:hAnsi="宋体"/>
          <w:sz w:val="24"/>
          <w:szCs w:val="24"/>
        </w:rPr>
        <w:t>ǐ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mào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dān bó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páo xiào  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zhǎn dīng jié tiě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(       )       (       )     (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)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(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 )</w:t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dǒu peng </w:t>
      </w:r>
      <w:r>
        <w:rPr>
          <w:rFonts w:hint="eastAsia" w:ascii="宋体" w:hAnsi="宋体"/>
          <w:sz w:val="24"/>
          <w:szCs w:val="24"/>
        </w:rPr>
        <w:t xml:space="preserve">        kāng kǎi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shòu xuē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xiōng yǒng péng pài</w:t>
      </w:r>
    </w:p>
    <w:p>
      <w:pPr>
        <w:spacing w:line="360" w:lineRule="auto"/>
        <w:ind w:firstLine="352" w:firstLineChars="147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       (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)    (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)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(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  )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语言积累及运用</w:t>
      </w:r>
      <w:r>
        <w:rPr>
          <w:rFonts w:hint="eastAsia" w:ascii="宋体" w:hAnsi="宋体"/>
          <w:b/>
          <w:bCs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.下列词语与戏曲无关的一项是(       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A.曲终人散     B.字正腔圆     C.有板有眼     D.粉妆玉砌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.下列词句与诗人搭配不正确的一项是(      )。(2分)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A.诸葛亮</w:t>
      </w: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>鞠躬尽瘁,死而后己   B.辛弃疾</w:t>
      </w: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>明月别枝惊鹊,清风半夜鸣蝉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C.孟浩然</w:t>
      </w: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>野旷天低树,江清月近人   D.陆龟蒙</w:t>
      </w: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>霜树尽空枝,肠断丁香结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.把下列四个句子填入语段的横线处,恰当的一项是(      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①艺术是一座姹紫嫣红的百花园        ②艺术是一杯回味无穷的香茗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③艺术是一幅意境深远的中国画        ④艺术是一首清脆回润的古曲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,你尽可流动明眸,欣赏白云蓝天,飞流激湍；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，你尽可闭目凝神,倾听莺歌燕语,春水潺潺,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，你尽可翕动鼻翼,呼吸牡丹的浓香,黄菊的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清爽，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</w:rPr>
        <w:t>，你尽可品评自娱,把玩深尝。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A.①②③④    B.③④①②    C.②①④③    D.④③②①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.按要求填空。(8分)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(1)本学期,我们认识了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>的郝副营长,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>的老支书，我还认识了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hint="eastAsia" w:asciiTheme="minorEastAsia" w:hAnsiTheme="minorEastAsia"/>
          <w:sz w:val="24"/>
          <w:szCs w:val="24"/>
          <w:lang w:eastAsia="zh-CN"/>
        </w:rPr>
        <w:t>狼牙山五壮士</w:t>
      </w:r>
      <w:r>
        <w:rPr>
          <w:rFonts w:hint="eastAsia" w:asciiTheme="minorEastAsia" w:hAnsiTheme="minorEastAsia"/>
          <w:sz w:val="24"/>
          <w:szCs w:val="24"/>
        </w:rPr>
        <w:t>,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hint="eastAsia" w:asciiTheme="minorEastAsia" w:hAnsiTheme="minorEastAsia"/>
          <w:sz w:val="24"/>
          <w:szCs w:val="24"/>
          <w:lang w:eastAsia="zh-CN"/>
        </w:rPr>
        <w:t>闰土</w:t>
      </w:r>
      <w:r>
        <w:rPr>
          <w:rFonts w:hint="eastAsia" w:asciiTheme="minorEastAsia" w:hAnsiTheme="minorEastAsia"/>
          <w:sz w:val="24"/>
          <w:szCs w:val="24"/>
        </w:rPr>
        <w:t>。(填四字词语)。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(2)《伯牙鼓琴》赞扬了朋友间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请再写两句表现友情的诗句：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(3)卷地风来忽吹散,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(4)更喜岷山千里雪,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.课外书屋。(6分)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(1)下列语句与《三国演义》中何人有关?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赔了夫人又折兵(     )  鞠躬尽瘁,死而后己(       )  望梅止渴(        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(2)《爱的教育》的主题是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/>
          <w:sz w:val="24"/>
          <w:szCs w:val="24"/>
        </w:rPr>
        <w:t>，作者在序言中说：“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>，书中以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 xml:space="preserve">  的口吻，讲述了一个四年级小男孩的成长故事。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bCs/>
          <w:sz w:val="28"/>
          <w:szCs w:val="28"/>
        </w:rPr>
        <w:t>根据要求,完成句子练习。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1. 兄妹俩被美妙的琴声陶醉了。(2分)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200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改“把”字句: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2. 用自己的话说说下面句子的意思。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200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(1)伯牙破琴绝弦,终身不复鼓琴,以为世无足复为鼓琴者。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(2)蜀中有杜处士,好书画,所宝以百数。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3. 小孩子和外宾忍不住要问:“如果他们当中哪个先‘醒’了,拿起兵器朝着对方一刺,对方不就‘完’了吗?”(4分)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200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改陈述句: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4. 姑娘说:“哥哥,你别难过,我不过随便说说罢了。”(4分)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200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改</w:t>
      </w:r>
      <w:r>
        <w:rPr>
          <w:rFonts w:hint="eastAsia" w:ascii="宋体" w:hAnsi="宋体" w:cs="宋体"/>
          <w:snapToGrid w:val="0"/>
          <w:color w:val="000000"/>
          <w:sz w:val="24"/>
          <w:szCs w:val="24"/>
          <w:lang w:eastAsia="zh-CN"/>
        </w:rPr>
        <w:t>三人称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转述句: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5.把下面的句子补充完整。(4分)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200"/>
        <w:textAlignment w:val="auto"/>
        <w:rPr>
          <w:snapToGrid w:val="0"/>
          <w:color w:val="000000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皎洁的月光洒满大地,好像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</w:rPr>
        <w:t>。</w:t>
      </w:r>
      <w:r>
        <w:rPr>
          <w:rFonts w:hint="eastAsia" w:eastAsia="方正书宋_GBK"/>
          <w:snapToGrid w:val="0"/>
          <w:color w:val="000000"/>
        </w:rPr>
        <w:t> 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ascii="宋体" w:hAnsi="宋体" w:cs="宋体"/>
          <w:b/>
          <w:bCs/>
          <w:kern w:val="0"/>
          <w:sz w:val="28"/>
          <w:szCs w:val="28"/>
        </w:rPr>
        <w:t>国学连线。</w:t>
      </w:r>
      <w:r>
        <w:rPr>
          <w:rFonts w:hint="eastAsia" w:ascii="宋体" w:hAnsi="宋体"/>
          <w:b/>
          <w:bCs/>
          <w:sz w:val="28"/>
          <w:szCs w:val="28"/>
        </w:rPr>
        <w:t>（+5分）</w:t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如有王者                           </w:t>
      </w:r>
      <w:r>
        <w:rPr>
          <w:rFonts w:ascii="宋体" w:hAnsi="宋体" w:eastAsia="宋体" w:cs="宋体"/>
          <w:sz w:val="24"/>
          <w:szCs w:val="24"/>
        </w:rPr>
        <w:t>于从政乎何有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  </w:t>
      </w:r>
    </w:p>
    <w:p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苟正其身矣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              </w:t>
      </w: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必世而后仁  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予无乐乎为君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t>欲速则不达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虽之夷狄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</w:t>
      </w:r>
      <w:r>
        <w:rPr>
          <w:rFonts w:ascii="宋体" w:hAnsi="宋体" w:eastAsia="宋体" w:cs="宋体"/>
          <w:sz w:val="24"/>
          <w:szCs w:val="24"/>
        </w:rPr>
        <w:t>唯其言而莫予违也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</w:t>
      </w:r>
    </w:p>
    <w:p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见小利则大事不成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</w:t>
      </w:r>
      <w:r>
        <w:rPr>
          <w:rFonts w:ascii="宋体" w:hAnsi="宋体" w:eastAsia="宋体" w:cs="宋体"/>
          <w:sz w:val="24"/>
          <w:szCs w:val="24"/>
        </w:rPr>
        <w:t>不可弃也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                    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="黑体" w:hAnsi="黑体" w:eastAsia="黑体"/>
          <w:b/>
          <w:bCs/>
          <w:sz w:val="28"/>
          <w:szCs w:val="28"/>
          <w:bdr w:val="single" w:color="auto" w:sz="4" w:space="0"/>
          <w:shd w:val="pct10" w:color="auto" w:fill="FFFFFF"/>
        </w:rPr>
        <w:t>阅读与理解</w:t>
      </w:r>
      <w:r>
        <w:rPr>
          <w:rFonts w:hint="eastAsia" w:asciiTheme="minorEastAsia" w:hAnsiTheme="minorEastAsia"/>
          <w:b/>
          <w:sz w:val="24"/>
          <w:szCs w:val="24"/>
        </w:rPr>
        <w:t>(32分)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(一)书香中国·北京阅读季(8分)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75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  <w:szCs w:val="24"/>
        </w:rPr>
        <w:t>材料一</w:t>
      </w:r>
      <w:r>
        <w:rPr>
          <w:rFonts w:hint="eastAsia" w:asciiTheme="minorEastAsia" w:hAnsiTheme="minorEastAsia"/>
          <w:sz w:val="24"/>
          <w:szCs w:val="24"/>
        </w:rPr>
        <w:t>】阅读点亮一座城市。北京是一座有温度的城市,北京离不开阅读。近日,“书香中国·北京阅读季”领导小组发布的《2018-2019年度北京市全民阅读状况》中显示：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 xml:space="preserve">北京市综合阅读率为92.73%        </w:t>
      </w: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>北京市纸质阅读率为81.02%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>——</w:t>
      </w:r>
      <w:r>
        <w:rPr>
          <w:rFonts w:hint="eastAsia" w:asciiTheme="minorEastAsia" w:hAnsiTheme="minorEastAsia"/>
          <w:sz w:val="24"/>
          <w:szCs w:val="24"/>
        </w:rPr>
        <w:t>北京市居民人均纸质书阅读量10.97本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  <w:szCs w:val="24"/>
        </w:rPr>
        <w:t>材料二</w:t>
      </w:r>
      <w:r>
        <w:rPr>
          <w:rFonts w:hint="eastAsia" w:asciiTheme="minorEastAsia" w:hAnsiTheme="minorEastAsia"/>
          <w:sz w:val="24"/>
          <w:szCs w:val="24"/>
        </w:rPr>
        <w:t>】北京市居民首选的三个阅读目的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029" o:spid="_x0000_s1029" o:spt="3" type="#_x0000_t3" style="position:absolute;left:0pt;margin-left:407.05pt;margin-top:437.2pt;height:15.7pt;width:53.25pt;mso-position-horizontal-relative:page;mso-position-vertical-relative:page;z-index:251707392;mso-width-relative:page;mso-height-relative:page;" fillcolor="#FFFFFF" filled="t" stroked="t" coordsize="21600,21600">
            <v:path/>
            <v:fill on="t" color2="#FFFFFF" opacity="0f" focussize="0,0"/>
            <v:stroke weight="0.5pt" color="#000000"/>
            <v:imagedata o:title=""/>
            <o:lock v:ext="edit" aspectratio="f"/>
          </v:shape>
        </w:pict>
      </w:r>
      <w:r>
        <w:rPr>
          <w:rFonts w:asciiTheme="minorEastAsia" w:hAnsiTheme="minorEastAsia"/>
          <w:sz w:val="24"/>
          <w:szCs w:val="24"/>
        </w:rPr>
        <w:pict>
          <v:shape id="_x0000_s1028" o:spid="_x0000_s1028" o:spt="3" type="#_x0000_t3" style="position:absolute;left:0pt;margin-left:280pt;margin-top:437.8pt;height:16.3pt;width:53.25pt;mso-position-horizontal-relative:page;mso-position-vertical-relative:page;z-index:251706368;mso-width-relative:page;mso-height-relative:page;" coordsize="21600,21600">
            <v:path/>
            <v:fill opacity="0f" focussize="0,0"/>
            <v:stroke weight="0.5pt"/>
            <v:imagedata o:title=""/>
            <o:lock v:ext="edit"/>
          </v:shape>
        </w:pict>
      </w:r>
      <w:r>
        <w:rPr>
          <w:rFonts w:asciiTheme="minorEastAsia" w:hAnsiTheme="minorEastAsia"/>
          <w:sz w:val="24"/>
          <w:szCs w:val="24"/>
        </w:rPr>
        <w:pict>
          <v:shape id="_x0000_s1027" o:spid="_x0000_s1027" o:spt="3" type="#_x0000_t3" style="position:absolute;left:0pt;margin-left:142.05pt;margin-top:436.55pt;height:16.3pt;width:53.25pt;mso-position-horizontal-relative:page;mso-position-vertical-relative:page;z-index:251705344;mso-width-relative:page;mso-height-relative:page;" coordsize="21600,21600">
            <v:path/>
            <v:fill opacity="0f" focussize="0,0"/>
            <v:stroke weight="0.5pt"/>
            <v:imagedata o:title=""/>
            <o:lock v:ext="edit"/>
          </v:shape>
        </w:pict>
      </w:r>
      <w:r>
        <w:rPr>
          <w:rFonts w:asciiTheme="minorEastAsia" w:hAnsiTheme="minorEastAsia"/>
          <w:sz w:val="24"/>
          <w:szCs w:val="24"/>
        </w:rPr>
        <w:pict>
          <v:shape id="_x0000_s1030" o:spid="_x0000_s1030" o:spt="3" type="#_x0000_t3" style="position:absolute;left:0pt;margin-left:1006.5pt;margin-top:315.95pt;height:20.05pt;width:53.25pt;mso-position-horizontal-relative:page;mso-position-vertical-relative:page;z-index:251704320;mso-width-relative:page;mso-height-relative:page;" coordsize="21600,21600">
            <v:path/>
            <v:fill opacity="0f" focussize="0,0"/>
            <v:stroke weight="0.5pt"/>
            <v:imagedata o:title=""/>
            <o:lock v:ext="edit"/>
          </v:shape>
        </w:pict>
      </w:r>
      <w:r>
        <w:rPr>
          <w:rFonts w:asciiTheme="minorEastAsia" w:hAnsiTheme="minorEastAsia"/>
          <w:sz w:val="24"/>
          <w:szCs w:val="24"/>
        </w:rPr>
        <w:pict>
          <v:shape id="_x0000_s1031" o:spid="_x0000_s1031" o:spt="3" type="#_x0000_t3" style="position:absolute;left:0pt;margin-left:843pt;margin-top:315.95pt;height:20.05pt;width:53.25pt;mso-position-horizontal-relative:page;mso-position-vertical-relative:page;z-index:251703296;mso-width-relative:page;mso-height-relative:page;" coordsize="21600,21600">
            <v:path/>
            <v:fill opacity="0f" focussize="0,0"/>
            <v:stroke weight="0.5pt"/>
            <v:imagedata o:title=""/>
            <o:lock v:ext="edit"/>
          </v:shape>
        </w:pict>
      </w:r>
      <w:r>
        <w:rPr>
          <w:rFonts w:asciiTheme="minorEastAsia" w:hAnsiTheme="minorEastAsia"/>
          <w:sz w:val="24"/>
          <w:szCs w:val="24"/>
        </w:rPr>
        <w:pict>
          <v:shape id="_x0000_s1032" o:spid="_x0000_s1032" o:spt="3" type="#_x0000_t3" style="position:absolute;left:0pt;margin-left:692.25pt;margin-top:315.95pt;height:20.05pt;width:53.25pt;mso-position-horizontal-relative:page;mso-position-vertical-relative:page;z-index:251702272;mso-width-relative:page;mso-height-relative:page;" coordsize="21600,21600">
            <v:path/>
            <v:fill opacity="0f" focussize="0,0"/>
            <v:stroke weight="0.5pt"/>
            <v:imagedata o:title=""/>
            <o:lock v:ext="edit"/>
          </v:shape>
        </w:pict>
      </w:r>
      <w:r>
        <w:rPr>
          <w:rFonts w:asciiTheme="minorEastAsia" w:hAnsiTheme="minorEastAsia"/>
          <w:sz w:val="24"/>
          <w:szCs w:val="24"/>
        </w:rPr>
        <w:t>66.37</w:t>
      </w:r>
      <w:r>
        <w:rPr>
          <w:rFonts w:hint="eastAsia" w:asciiTheme="minorEastAsia" w:hAnsiTheme="minorEastAsia"/>
          <w:sz w:val="24"/>
          <w:szCs w:val="24"/>
        </w:rPr>
        <w:t xml:space="preserve">%                 </w:t>
      </w:r>
      <w:r>
        <w:rPr>
          <w:rFonts w:asciiTheme="minorEastAsia" w:hAnsiTheme="minorEastAsia"/>
          <w:sz w:val="24"/>
          <w:szCs w:val="24"/>
        </w:rPr>
        <w:t>61.61</w:t>
      </w:r>
      <w:r>
        <w:rPr>
          <w:rFonts w:hint="eastAsia" w:asciiTheme="minorEastAsia" w:hAnsiTheme="minorEastAsia"/>
          <w:sz w:val="24"/>
          <w:szCs w:val="24"/>
        </w:rPr>
        <w:t xml:space="preserve">%               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.19</w:t>
      </w:r>
      <w:r>
        <w:rPr>
          <w:rFonts w:hint="eastAsia" w:asciiTheme="minorEastAsia" w:hAnsiTheme="minorEastAsia"/>
          <w:sz w:val="24"/>
          <w:szCs w:val="24"/>
        </w:rPr>
        <w:t>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80" w:firstLineChars="45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丰富知识            满足兴趣和爱好       工作或学习需要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【材料三】</w:t>
      </w:r>
      <w:r>
        <w:rPr>
          <w:rFonts w:hint="eastAsia" w:asciiTheme="minorEastAsia" w:hAnsiTheme="minorEastAsia"/>
          <w:sz w:val="24"/>
          <w:szCs w:val="24"/>
        </w:rPr>
        <w:t>北京居民纸质与数字阅读日均阅读时长65.09分钟,高于全国平均值46.2分钟。纸质阅读日均时长为21.07分钟,数字阅读日均时长为44.02分钟,数字阅读日均时长约是纸质阅读日均时长的2倍。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调查结果显示,北京居民的日均阅读时间超过1小时,反映了“让阅读成为生活方式”得到大家的广泛认同。数字阅读日均时长较多,反映了今日头条、微博、微信等网络新媒体阅读内容,通过手机端的便捷快速传播。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1.下列说法正确的一项是(      )(2分)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A.北京市居民的阅读以满足兴趣和爱好为主。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B.报告指出北京市居民平均阅读20本以上纸质书籍。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C.超过百分之八十的北京市居民选择阅读纸质书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D.很多年以来.北京市居民综合阅读率都是92.73%。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2.用简洁的语言概括材料三的主要内容。(2分)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3.综合上述材料,请你为北京阅读季写一句宣传语。(2分)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4.你喜欢阅读吗?请你也为自己定制一句阅读箴言吧。(2分)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（二)刮骨去毒(10分)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羽尝为流</w:t>
      </w:r>
      <w:r>
        <w:rPr>
          <w:rFonts w:hint="eastAsia" w:ascii="宋体" w:hAnsi="宋体" w:eastAsia="宋体" w:cs="宋体"/>
          <w:sz w:val="24"/>
          <w:szCs w:val="24"/>
          <w:em w:val="dot"/>
        </w:rPr>
        <w:t>矢</w:t>
      </w:r>
      <w:r>
        <w:rPr>
          <w:rFonts w:hint="eastAsia" w:ascii="宋体" w:hAnsi="宋体" w:eastAsia="宋体" w:cs="宋体"/>
          <w:sz w:val="24"/>
          <w:szCs w:val="24"/>
        </w:rPr>
        <w:t>(shī  shǐ)所中,贯其右臂,后</w:t>
      </w:r>
      <w:r>
        <w:rPr>
          <w:rFonts w:hint="eastAsia" w:ascii="宋体" w:hAnsi="宋体" w:eastAsia="宋体" w:cs="宋体"/>
          <w:sz w:val="24"/>
          <w:szCs w:val="24"/>
          <w:em w:val="dot"/>
        </w:rPr>
        <w:t>创</w:t>
      </w:r>
      <w:r>
        <w:rPr>
          <w:rFonts w:hint="eastAsia" w:ascii="宋体" w:hAnsi="宋体" w:eastAsia="宋体" w:cs="宋体"/>
          <w:sz w:val="24"/>
          <w:szCs w:val="24"/>
        </w:rPr>
        <w:t>( chuàng   chuāng)虽愈,每至阴雨,骨常疼痛。医曰:“矢镞(zú  cú)有毒,毒入于骨,当破臂作创,刮骨去毒,然后此患乃除耳。”羽便伸臂令医</w:t>
      </w:r>
      <w:r>
        <w:rPr>
          <w:rFonts w:hint="eastAsia" w:ascii="宋体" w:hAnsi="宋体" w:eastAsia="宋体" w:cs="宋体"/>
          <w:sz w:val="24"/>
          <w:szCs w:val="24"/>
          <w:em w:val="dot"/>
        </w:rPr>
        <w:t>劈</w:t>
      </w:r>
      <w:r>
        <w:rPr>
          <w:rFonts w:hint="eastAsia" w:ascii="宋体" w:hAnsi="宋体" w:eastAsia="宋体" w:cs="宋体"/>
          <w:sz w:val="24"/>
          <w:szCs w:val="24"/>
        </w:rPr>
        <w:t>(pǐ  pī)之。时羽适请诸将饮食相对,臂血流离,盈于盘器,而羽割炙引酒,言笑自若。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【注释】矢镞——箭头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1.为文中加点的字选择正确的读音,画上“√”(2分)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2.解释下面的字。(2分)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尝：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    贯：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3.羽的左臂阴雨天经常疼痛,是因为什么呢?用原文回答。(1分)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4.读了短文,我知道了“刮骨去毒”的意思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>，比喻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Theme="minorEastAsia" w:hAnsiTheme="minorEastAsia"/>
          <w:sz w:val="24"/>
          <w:szCs w:val="24"/>
        </w:rPr>
        <w:t>，我能写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一个近义词: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/>
          <w:sz w:val="24"/>
          <w:szCs w:val="24"/>
        </w:rPr>
        <w:t>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5.文中的“羽”指的是小说《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>》中的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,他是一个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/>
          <w:sz w:val="24"/>
          <w:szCs w:val="24"/>
        </w:rPr>
        <w:t>的人。(2分)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jc w:val="left"/>
        <w:textAlignment w:val="auto"/>
        <w:rPr>
          <w:rFonts w:asciiTheme="minorEastAsia" w:hAnsiTheme="minorEastAsia"/>
          <w:sz w:val="24"/>
          <w:szCs w:val="24"/>
        </w:rPr>
      </w:pPr>
      <w:bookmarkStart w:id="1" w:name="_GoBack"/>
      <w:bookmarkEnd w:id="1"/>
      <w:r>
        <w:rPr>
          <w:rFonts w:hint="eastAsia" w:asciiTheme="minorEastAsia" w:hAnsiTheme="minorEastAsia"/>
          <w:sz w:val="24"/>
          <w:szCs w:val="24"/>
        </w:rPr>
        <w:t>(三)冬夜里的野玫瑰(14分)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①维也纳的冬天,从阿尔卑斯山上袭来的寒风锋利如刀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②舒伯特很穷,家里没有钢琴,只好每天到学校练琴。那一个夜晚,他从学校里练完钢琴回家,走在寂静的路上,只听到风响,只看见路灯闪烁,夜色笼罩的街上显得有些凄清。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③路过一家旧货店的时候,舒伯特忽然看见一个小男孩。舒伯特认识这个小男孩,也跟自己学过音乐,和自己一样,是个穷孩子,甚至比自己还要一贫如洗。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④夜这么深了,小男孩没有回家,还站在寒冷的街头干什么?舒伯特一眼看见了小男孩手里拿着的东西,那是一本书和一件旧衣服。舒伯特立刻明白了,小男孩是要卖这两样东西,可是谁会买一本没什么用的旧书和一件破旧的衣服呢?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⑤童年的舒伯特也有这样的经历和心境,他知道那是一种什么滋味。舒伯特望着这个小男孩,小男孩正抬起头,那双充满忧郁和无奈的目光和他的目光相撞,他看见孩子的眼睛里噙满泪水。舒伯特弯腰将自己的衣兜掏了个遍,把所有的钱都掏了出来。可惜他没有多少钱。舒伯特无可奈何地摇摇头,将那些钱交给小男孩说:“那本书卖给老师吧！”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⑥舒伯特随手翻看看那本旧书。忽然,他看到书中的一首诗,立刻被吸引住了,禁不住站在路灯下仔细读起来,最后居然情不自禁地朗出了声：少年看见红玫瑰,原野上的红玫瑰……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⑦这是歌德的诗《野玫瑰》。不知怎么搞的,蓦然之间,寒冷的风,漆黑的夜都不存在了,连周围的世界都不存在了,舒伯特的眼前只有那盛开的野玫瑰,鲜红如火。他似乎闻到了野玫瑰扑鼻的芳香,看到了顽皮孩子的身影……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⑧一段清新而亲切的旋律,就这样,从浓重的夜色中,从寒冷的夜风中飘来,他飞也似的跑回家,把这段美妙的旋律记了下来,这就是舒伯特一直传唱至今的歌曲《野玫瑰》。现在,这首歌曲的手稿已经价值连城了。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.联系上下文理解词语。(2分)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一贫如洗：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价值连城：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.简要概括本文的主要内容。(2分)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.用“</w:t>
      </w:r>
      <w:r>
        <w:rPr>
          <w:rFonts w:hint="eastAsia" w:asciiTheme="minorEastAsia" w:hAnsiTheme="minorEastAsia"/>
          <w:sz w:val="24"/>
          <w:szCs w:val="24"/>
          <w:u w:val="dash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”画出文中两处描写舒伯特很穷的句子,然后说说为什么如此贫穷的他,还坚持买小男孩的旧书。(3分)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.用“</w:t>
      </w:r>
      <w:r>
        <w:rPr>
          <w:rFonts w:hint="eastAsia" w:asciiTheme="minorEastAsia" w:hAnsiTheme="minorEastAsia"/>
          <w:sz w:val="24"/>
          <w:szCs w:val="24"/>
          <w:u w:val="wav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”画出第②段中环境描写的句子,并说说这样写的好处。(2分)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.用“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”画出第⑦段中运用联想的句子,从中你体会到了舒伯特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>(3分)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楷体" w:hAnsi="楷体" w:eastAsia="楷体" w:cs="Times New Roman"/>
          <w:kern w:val="2"/>
        </w:rPr>
      </w:pPr>
    </w:p>
    <w:p>
      <w:pPr>
        <w:ind w:firstLine="140" w:firstLineChars="50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笔下生花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</w:t>
      </w:r>
      <w:r>
        <w:rPr>
          <w:rFonts w:hint="eastAsia" w:ascii="宋体" w:hAnsi="宋体"/>
          <w:b/>
          <w:sz w:val="24"/>
          <w:szCs w:val="24"/>
          <w:lang w:eastAsia="zh-CN"/>
        </w:rPr>
        <w:t>口语交际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六年级是小学阶段的最后一年,同学们很想一起举行一次去黄河的远足,假如现在让你去找校长,希望他能支持你们,想一想,应该怎样跟校长交流呢?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rFonts w:hint="default" w:ascii="宋体" w:hAnsi="宋体" w:eastAsia="宋体"/>
          <w:sz w:val="28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</w:t>
      </w:r>
    </w:p>
    <w:p>
      <w:pPr>
        <w:spacing w:line="360" w:lineRule="auto"/>
        <w:rPr>
          <w:rFonts w:ascii="宋体" w:hAnsi="宋体"/>
          <w:b/>
          <w:bCs/>
          <w:sz w:val="28"/>
          <w:szCs w:val="24"/>
        </w:rPr>
      </w:pPr>
      <w:r>
        <w:rPr>
          <w:rFonts w:hint="eastAsia" w:ascii="宋体" w:hAnsi="宋体"/>
          <w:b/>
          <w:bCs/>
          <w:sz w:val="28"/>
          <w:szCs w:val="24"/>
          <w:lang w:eastAsia="zh-CN"/>
        </w:rPr>
        <w:t>二</w:t>
      </w:r>
      <w:r>
        <w:rPr>
          <w:rFonts w:hint="eastAsia" w:ascii="宋体" w:hAnsi="宋体"/>
          <w:b/>
          <w:bCs/>
          <w:sz w:val="28"/>
          <w:szCs w:val="24"/>
        </w:rPr>
        <w:t>、习作（30+2分）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十八般武艺，样样是好戏，相信你一定有许许多多拿手好戏，请你选择一项最拿手的，写下来，和同学一起分享吧！你可以先列出提纲，写完之后读一读，看看是否通顺，重点部分是否写清楚了。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要求:①</w:t>
      </w:r>
      <w:r>
        <w:rPr>
          <w:rFonts w:hint="eastAsia" w:ascii="宋体" w:hAnsi="宋体"/>
          <w:sz w:val="24"/>
          <w:szCs w:val="24"/>
          <w:lang w:eastAsia="zh-CN"/>
        </w:rPr>
        <w:t>题目自拟</w:t>
      </w:r>
      <w:r>
        <w:rPr>
          <w:rFonts w:hint="eastAsia" w:ascii="宋体" w:hAnsi="宋体"/>
          <w:sz w:val="24"/>
          <w:szCs w:val="24"/>
        </w:rPr>
        <w:t>，字数</w:t>
      </w:r>
      <w:r>
        <w:rPr>
          <w:rFonts w:hint="eastAsia" w:ascii="宋体" w:hAnsi="宋体"/>
          <w:sz w:val="24"/>
          <w:szCs w:val="24"/>
          <w:lang w:eastAsia="zh-CN"/>
        </w:rPr>
        <w:t>不少于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0字。②</w:t>
      </w:r>
      <w:r>
        <w:rPr>
          <w:rFonts w:hint="eastAsia" w:ascii="宋体" w:hAnsi="宋体"/>
          <w:sz w:val="24"/>
          <w:szCs w:val="24"/>
          <w:lang w:eastAsia="zh-CN"/>
        </w:rPr>
        <w:t>语言生动，感情真挚。用上恰当的名言警句</w:t>
      </w:r>
      <w:r>
        <w:rPr>
          <w:rFonts w:hint="eastAsia" w:ascii="宋体" w:hAnsi="宋体"/>
          <w:sz w:val="24"/>
          <w:szCs w:val="24"/>
        </w:rPr>
        <w:t>。用上恰当的名言警句，并用</w:t>
      </w:r>
      <w:r>
        <w:rPr>
          <w:rFonts w:hint="eastAsia" w:ascii="宋体" w:hAnsi="宋体"/>
          <w:sz w:val="24"/>
          <w:szCs w:val="24"/>
          <w:lang w:eastAsia="zh-CN"/>
        </w:rPr>
        <w:t>“</w:t>
      </w:r>
      <w:r>
        <w:rPr>
          <w:rFonts w:hint="eastAsia" w:ascii="宋体" w:hAnsi="宋体"/>
          <w:sz w:val="24"/>
          <w:szCs w:val="24"/>
          <w:lang w:val="en-US" w:eastAsia="zh-CN"/>
        </w:rPr>
        <w:t>~~~~~~</w:t>
      </w:r>
      <w:r>
        <w:rPr>
          <w:rFonts w:hint="eastAsia" w:ascii="宋体" w:hAnsi="宋体"/>
          <w:sz w:val="24"/>
          <w:szCs w:val="24"/>
          <w:lang w:eastAsia="zh-CN"/>
        </w:rPr>
        <w:t>”</w:t>
      </w:r>
      <w:r>
        <w:rPr>
          <w:rFonts w:hint="eastAsia" w:ascii="宋体" w:hAnsi="宋体"/>
          <w:sz w:val="24"/>
          <w:szCs w:val="24"/>
        </w:rPr>
        <w:t>勾画出来。（+2）</w:t>
      </w:r>
    </w:p>
    <w:p>
      <w:pPr>
        <w:spacing w:line="360" w:lineRule="auto"/>
        <w:ind w:firstLine="480" w:firstLineChars="200"/>
        <w:rPr>
          <w:rFonts w:ascii="宋体" w:hAnsi="宋体"/>
          <w:sz w:val="28"/>
          <w:szCs w:val="24"/>
        </w:rPr>
      </w:pPr>
      <w:r>
        <w:rPr>
          <w:rFonts w:hint="eastAsia" w:ascii="宋体" w:hAnsi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56515</wp:posOffset>
            </wp:positionV>
            <wp:extent cx="5521960" cy="5488305"/>
            <wp:effectExtent l="0" t="0" r="2540" b="17145"/>
            <wp:wrapNone/>
            <wp:docPr id="2" name="图片 5" descr="%93_EUG5IO{SBO(UQ92~J1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%93_EUG5IO{SBO(UQ92~J1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54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0"/>
          <w:szCs w:val="18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  <w:r>
        <w:rPr>
          <w:rFonts w:hint="eastAsia" w:ascii="宋体" w:hAnsi="宋体"/>
          <w:sz w:val="28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80645</wp:posOffset>
            </wp:positionV>
            <wp:extent cx="5494655" cy="9276715"/>
            <wp:effectExtent l="0" t="0" r="10795" b="635"/>
            <wp:wrapNone/>
            <wp:docPr id="1" name="图片 4" descr="%CERGRN{GJ6KU}Z%$AQ35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%CERGRN{GJ6KU}Z%$AQ35F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4655" cy="927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4"/>
        </w:rPr>
        <w:t xml:space="preserve">                                                                                                                                                      </w:t>
      </w:r>
    </w:p>
    <w:p>
      <w:pPr>
        <w:spacing w:line="360" w:lineRule="auto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</w:p>
    <w:p>
      <w:pPr>
        <w:spacing w:line="360" w:lineRule="auto"/>
        <w:rPr>
          <w:rFonts w:ascii="宋体" w:hAnsi="宋体"/>
          <w:sz w:val="28"/>
          <w:szCs w:val="24"/>
        </w:rPr>
      </w:pPr>
    </w:p>
    <w:sectPr>
      <w:footerReference r:id="rId3" w:type="default"/>
      <w:pgSz w:w="11906" w:h="16838"/>
      <w:pgMar w:top="1021" w:right="1418" w:bottom="1134" w:left="1797" w:header="851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6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1764"/>
    <w:rsid w:val="00005F16"/>
    <w:rsid w:val="000060AB"/>
    <w:rsid w:val="00011FD7"/>
    <w:rsid w:val="0001248B"/>
    <w:rsid w:val="0001337C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751D8"/>
    <w:rsid w:val="00082B5F"/>
    <w:rsid w:val="00092A57"/>
    <w:rsid w:val="000B1235"/>
    <w:rsid w:val="000B166B"/>
    <w:rsid w:val="000C2FF9"/>
    <w:rsid w:val="000C6463"/>
    <w:rsid w:val="000C77EB"/>
    <w:rsid w:val="000D1357"/>
    <w:rsid w:val="000D1F88"/>
    <w:rsid w:val="000D5AD3"/>
    <w:rsid w:val="000D678A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223B7"/>
    <w:rsid w:val="00124C44"/>
    <w:rsid w:val="00125780"/>
    <w:rsid w:val="00175B95"/>
    <w:rsid w:val="001768AC"/>
    <w:rsid w:val="001777D7"/>
    <w:rsid w:val="001810FC"/>
    <w:rsid w:val="001870B2"/>
    <w:rsid w:val="00190B38"/>
    <w:rsid w:val="001914C7"/>
    <w:rsid w:val="00195D74"/>
    <w:rsid w:val="001B0DBC"/>
    <w:rsid w:val="001C1B00"/>
    <w:rsid w:val="001C3498"/>
    <w:rsid w:val="001C5F15"/>
    <w:rsid w:val="001C7A4D"/>
    <w:rsid w:val="001D15A6"/>
    <w:rsid w:val="001D1B29"/>
    <w:rsid w:val="001E1BA6"/>
    <w:rsid w:val="001E64FE"/>
    <w:rsid w:val="001F0EA4"/>
    <w:rsid w:val="0020414C"/>
    <w:rsid w:val="00206325"/>
    <w:rsid w:val="002104C4"/>
    <w:rsid w:val="002174F8"/>
    <w:rsid w:val="00217F5E"/>
    <w:rsid w:val="00220A5C"/>
    <w:rsid w:val="00221B73"/>
    <w:rsid w:val="00222EE9"/>
    <w:rsid w:val="00226ACD"/>
    <w:rsid w:val="002373B0"/>
    <w:rsid w:val="00243909"/>
    <w:rsid w:val="00263C28"/>
    <w:rsid w:val="00271291"/>
    <w:rsid w:val="002733C0"/>
    <w:rsid w:val="00275807"/>
    <w:rsid w:val="002763C6"/>
    <w:rsid w:val="0029550A"/>
    <w:rsid w:val="002A0E26"/>
    <w:rsid w:val="002A2768"/>
    <w:rsid w:val="002C114A"/>
    <w:rsid w:val="002C5B68"/>
    <w:rsid w:val="002C7EEF"/>
    <w:rsid w:val="002D1755"/>
    <w:rsid w:val="002D232F"/>
    <w:rsid w:val="002E72D2"/>
    <w:rsid w:val="002F0C55"/>
    <w:rsid w:val="003077CA"/>
    <w:rsid w:val="00311B43"/>
    <w:rsid w:val="00325C0B"/>
    <w:rsid w:val="00337DAD"/>
    <w:rsid w:val="00340E3D"/>
    <w:rsid w:val="00347718"/>
    <w:rsid w:val="0035035F"/>
    <w:rsid w:val="00365731"/>
    <w:rsid w:val="0037331E"/>
    <w:rsid w:val="003815D3"/>
    <w:rsid w:val="00383A3B"/>
    <w:rsid w:val="00386C6D"/>
    <w:rsid w:val="00393535"/>
    <w:rsid w:val="003942C4"/>
    <w:rsid w:val="003A22BE"/>
    <w:rsid w:val="003A29D0"/>
    <w:rsid w:val="003B10C2"/>
    <w:rsid w:val="003B4B01"/>
    <w:rsid w:val="003B5BD7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D01DB"/>
    <w:rsid w:val="004D50B5"/>
    <w:rsid w:val="004D5235"/>
    <w:rsid w:val="004D5A10"/>
    <w:rsid w:val="004D5BE7"/>
    <w:rsid w:val="004D5FAE"/>
    <w:rsid w:val="004D7D8C"/>
    <w:rsid w:val="004F1C9E"/>
    <w:rsid w:val="004F23EE"/>
    <w:rsid w:val="004F7FDE"/>
    <w:rsid w:val="0050522D"/>
    <w:rsid w:val="00516C0D"/>
    <w:rsid w:val="00546E7B"/>
    <w:rsid w:val="005520BD"/>
    <w:rsid w:val="005657CE"/>
    <w:rsid w:val="00581937"/>
    <w:rsid w:val="005844C1"/>
    <w:rsid w:val="005845E5"/>
    <w:rsid w:val="0058655C"/>
    <w:rsid w:val="0058696D"/>
    <w:rsid w:val="00590E3B"/>
    <w:rsid w:val="005A409C"/>
    <w:rsid w:val="005B34FF"/>
    <w:rsid w:val="005B3F14"/>
    <w:rsid w:val="005C4111"/>
    <w:rsid w:val="005D2ABE"/>
    <w:rsid w:val="005D4FAB"/>
    <w:rsid w:val="005E634C"/>
    <w:rsid w:val="005F3A1C"/>
    <w:rsid w:val="005F46C5"/>
    <w:rsid w:val="005F6455"/>
    <w:rsid w:val="00602CA4"/>
    <w:rsid w:val="00603388"/>
    <w:rsid w:val="00607C71"/>
    <w:rsid w:val="00614A4A"/>
    <w:rsid w:val="00621C0D"/>
    <w:rsid w:val="00624C42"/>
    <w:rsid w:val="00626702"/>
    <w:rsid w:val="00636FBF"/>
    <w:rsid w:val="00647992"/>
    <w:rsid w:val="006510F9"/>
    <w:rsid w:val="006515BB"/>
    <w:rsid w:val="00651B92"/>
    <w:rsid w:val="00656895"/>
    <w:rsid w:val="00664307"/>
    <w:rsid w:val="006714F8"/>
    <w:rsid w:val="00677140"/>
    <w:rsid w:val="00677338"/>
    <w:rsid w:val="006A56D3"/>
    <w:rsid w:val="006B51E6"/>
    <w:rsid w:val="006C14EC"/>
    <w:rsid w:val="006C24C8"/>
    <w:rsid w:val="006D03BE"/>
    <w:rsid w:val="006E0051"/>
    <w:rsid w:val="006E1995"/>
    <w:rsid w:val="006E3FC5"/>
    <w:rsid w:val="006F158B"/>
    <w:rsid w:val="006F3577"/>
    <w:rsid w:val="006F4D81"/>
    <w:rsid w:val="00716248"/>
    <w:rsid w:val="00716582"/>
    <w:rsid w:val="0072589F"/>
    <w:rsid w:val="00732401"/>
    <w:rsid w:val="00733DE9"/>
    <w:rsid w:val="0075107B"/>
    <w:rsid w:val="00753B4B"/>
    <w:rsid w:val="00756162"/>
    <w:rsid w:val="00757BB5"/>
    <w:rsid w:val="00757D14"/>
    <w:rsid w:val="007633FB"/>
    <w:rsid w:val="00765AC9"/>
    <w:rsid w:val="00775076"/>
    <w:rsid w:val="00775FD7"/>
    <w:rsid w:val="00782DA3"/>
    <w:rsid w:val="007860E7"/>
    <w:rsid w:val="00786E9A"/>
    <w:rsid w:val="00793EBA"/>
    <w:rsid w:val="0079784A"/>
    <w:rsid w:val="007A0D7C"/>
    <w:rsid w:val="007D2319"/>
    <w:rsid w:val="007D5921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B0181"/>
    <w:rsid w:val="008C2F6B"/>
    <w:rsid w:val="008C72BF"/>
    <w:rsid w:val="008C782B"/>
    <w:rsid w:val="008C7B22"/>
    <w:rsid w:val="008F12FF"/>
    <w:rsid w:val="008F1B7C"/>
    <w:rsid w:val="00902DE4"/>
    <w:rsid w:val="0090386A"/>
    <w:rsid w:val="00903C86"/>
    <w:rsid w:val="0091205F"/>
    <w:rsid w:val="009129B2"/>
    <w:rsid w:val="0091377A"/>
    <w:rsid w:val="00917300"/>
    <w:rsid w:val="00921A3D"/>
    <w:rsid w:val="00921CEE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54B3"/>
    <w:rsid w:val="00994D27"/>
    <w:rsid w:val="00996CE6"/>
    <w:rsid w:val="009A01F4"/>
    <w:rsid w:val="009A02FB"/>
    <w:rsid w:val="009A55DC"/>
    <w:rsid w:val="009B2929"/>
    <w:rsid w:val="009B60A9"/>
    <w:rsid w:val="009B7296"/>
    <w:rsid w:val="009C5EC9"/>
    <w:rsid w:val="009D0CFB"/>
    <w:rsid w:val="009D30FE"/>
    <w:rsid w:val="009E5E2B"/>
    <w:rsid w:val="009E7EEF"/>
    <w:rsid w:val="00A00A27"/>
    <w:rsid w:val="00A045EC"/>
    <w:rsid w:val="00A05085"/>
    <w:rsid w:val="00A14FD8"/>
    <w:rsid w:val="00A21C9D"/>
    <w:rsid w:val="00A25182"/>
    <w:rsid w:val="00A26E21"/>
    <w:rsid w:val="00A274DA"/>
    <w:rsid w:val="00A30DF3"/>
    <w:rsid w:val="00A324CB"/>
    <w:rsid w:val="00A33975"/>
    <w:rsid w:val="00A403E2"/>
    <w:rsid w:val="00A4711B"/>
    <w:rsid w:val="00A478B7"/>
    <w:rsid w:val="00A52375"/>
    <w:rsid w:val="00A579F2"/>
    <w:rsid w:val="00A65E81"/>
    <w:rsid w:val="00A71361"/>
    <w:rsid w:val="00A75C08"/>
    <w:rsid w:val="00A824C5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14AE"/>
    <w:rsid w:val="00AC34A3"/>
    <w:rsid w:val="00AD4AE8"/>
    <w:rsid w:val="00AE0525"/>
    <w:rsid w:val="00AE41F4"/>
    <w:rsid w:val="00AF066A"/>
    <w:rsid w:val="00AF06F0"/>
    <w:rsid w:val="00AF4C0B"/>
    <w:rsid w:val="00B11A8F"/>
    <w:rsid w:val="00B16EBC"/>
    <w:rsid w:val="00B26266"/>
    <w:rsid w:val="00B33298"/>
    <w:rsid w:val="00B77569"/>
    <w:rsid w:val="00B831CC"/>
    <w:rsid w:val="00B8644B"/>
    <w:rsid w:val="00B87CA9"/>
    <w:rsid w:val="00BA38CE"/>
    <w:rsid w:val="00BC151A"/>
    <w:rsid w:val="00BD5992"/>
    <w:rsid w:val="00BD66EC"/>
    <w:rsid w:val="00BE24ED"/>
    <w:rsid w:val="00BE6CE5"/>
    <w:rsid w:val="00BF2C69"/>
    <w:rsid w:val="00BF5C7B"/>
    <w:rsid w:val="00C01513"/>
    <w:rsid w:val="00C03360"/>
    <w:rsid w:val="00C17A1C"/>
    <w:rsid w:val="00C20A37"/>
    <w:rsid w:val="00C217F6"/>
    <w:rsid w:val="00C26F11"/>
    <w:rsid w:val="00C326B1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0FD"/>
    <w:rsid w:val="00CA7E0C"/>
    <w:rsid w:val="00CB3B77"/>
    <w:rsid w:val="00CC1D22"/>
    <w:rsid w:val="00CD03BD"/>
    <w:rsid w:val="00CD0411"/>
    <w:rsid w:val="00CD1EC9"/>
    <w:rsid w:val="00CD7687"/>
    <w:rsid w:val="00CE33F2"/>
    <w:rsid w:val="00CE4691"/>
    <w:rsid w:val="00CF52CF"/>
    <w:rsid w:val="00D02E89"/>
    <w:rsid w:val="00D04D7A"/>
    <w:rsid w:val="00D0775F"/>
    <w:rsid w:val="00D34E0C"/>
    <w:rsid w:val="00D456A5"/>
    <w:rsid w:val="00D46210"/>
    <w:rsid w:val="00D515A5"/>
    <w:rsid w:val="00D61097"/>
    <w:rsid w:val="00D621D0"/>
    <w:rsid w:val="00D66359"/>
    <w:rsid w:val="00D67F70"/>
    <w:rsid w:val="00D7598C"/>
    <w:rsid w:val="00DA6268"/>
    <w:rsid w:val="00DB124D"/>
    <w:rsid w:val="00DC14C0"/>
    <w:rsid w:val="00DC435E"/>
    <w:rsid w:val="00DD17BE"/>
    <w:rsid w:val="00DE6E59"/>
    <w:rsid w:val="00DF1E4D"/>
    <w:rsid w:val="00E10370"/>
    <w:rsid w:val="00E143CF"/>
    <w:rsid w:val="00E2535C"/>
    <w:rsid w:val="00E26197"/>
    <w:rsid w:val="00E376C6"/>
    <w:rsid w:val="00E5166E"/>
    <w:rsid w:val="00E55C35"/>
    <w:rsid w:val="00E72239"/>
    <w:rsid w:val="00E751A3"/>
    <w:rsid w:val="00E76644"/>
    <w:rsid w:val="00E76F62"/>
    <w:rsid w:val="00E77C2B"/>
    <w:rsid w:val="00E825BE"/>
    <w:rsid w:val="00E87A53"/>
    <w:rsid w:val="00E90253"/>
    <w:rsid w:val="00EA3973"/>
    <w:rsid w:val="00EA6365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94998"/>
    <w:rsid w:val="00FA3C09"/>
    <w:rsid w:val="00FA465D"/>
    <w:rsid w:val="00FA51BC"/>
    <w:rsid w:val="00FD42F3"/>
    <w:rsid w:val="00FD6D0D"/>
    <w:rsid w:val="00FD708D"/>
    <w:rsid w:val="013E1F1B"/>
    <w:rsid w:val="06DB1884"/>
    <w:rsid w:val="0A1D5BD6"/>
    <w:rsid w:val="0CE40E3D"/>
    <w:rsid w:val="123B2409"/>
    <w:rsid w:val="14EB3E0B"/>
    <w:rsid w:val="1678196C"/>
    <w:rsid w:val="179038BF"/>
    <w:rsid w:val="1F9A771F"/>
    <w:rsid w:val="21FA08F9"/>
    <w:rsid w:val="252C3995"/>
    <w:rsid w:val="2EE37D92"/>
    <w:rsid w:val="2F24468B"/>
    <w:rsid w:val="38F2548F"/>
    <w:rsid w:val="3CF51AE5"/>
    <w:rsid w:val="47587FC7"/>
    <w:rsid w:val="4A381357"/>
    <w:rsid w:val="4DD04D5D"/>
    <w:rsid w:val="4E8459C6"/>
    <w:rsid w:val="53550D97"/>
    <w:rsid w:val="539A2873"/>
    <w:rsid w:val="55F22A56"/>
    <w:rsid w:val="693649F0"/>
    <w:rsid w:val="6B32133E"/>
    <w:rsid w:val="6CFA69FE"/>
    <w:rsid w:val="6E4659DA"/>
    <w:rsid w:val="72272007"/>
    <w:rsid w:val="74BE242B"/>
    <w:rsid w:val="78D2190E"/>
    <w:rsid w:val="7A265607"/>
    <w:rsid w:val="7A5F5520"/>
    <w:rsid w:val="7C63668D"/>
    <w:rsid w:val="7DFE4C15"/>
    <w:rsid w:val="7F0555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NEU-BZ-S92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table" w:customStyle="1" w:styleId="11">
    <w:name w:val="网格型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2">
    <w:name w:val="批注框文本 Char"/>
    <w:basedOn w:val="8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眉 Char"/>
    <w:basedOn w:val="8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apple-converted-space"/>
    <w:basedOn w:val="8"/>
    <w:qFormat/>
    <w:uiPriority w:val="99"/>
    <w:rPr>
      <w:rFonts w:cs="Times New Roman"/>
    </w:rPr>
  </w:style>
  <w:style w:type="table" w:customStyle="1" w:styleId="16">
    <w:name w:val="网格型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6"/>
    <customShpInfo spid="_x0000_s1029"/>
    <customShpInfo spid="_x0000_s1028"/>
    <customShpInfo spid="_x0000_s1027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773</Words>
  <Characters>4410</Characters>
  <Lines>36</Lines>
  <Paragraphs>10</Paragraphs>
  <TotalTime>2</TotalTime>
  <ScaleCrop>false</ScaleCrop>
  <LinksUpToDate>false</LinksUpToDate>
  <CharactersWithSpaces>5173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2019-06-22T08:59:00Z</dcterms:created>
  <dc:creator>tw</dc:creator>
  <cp:lastModifiedBy>彩色铅笔</cp:lastModifiedBy>
  <dcterms:modified xsi:type="dcterms:W3CDTF">2020-12-05T13:30:33Z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