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74369" w14:textId="458A1E47" w:rsidR="008F5145" w:rsidRDefault="00283DDE" w:rsidP="00283DDE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283DDE">
        <w:rPr>
          <w:rFonts w:asciiTheme="minorEastAsia" w:eastAsiaTheme="minorEastAsia" w:hAnsiTheme="minorEastAsia" w:hint="eastAsia"/>
          <w:b/>
          <w:bCs/>
          <w:sz w:val="32"/>
          <w:szCs w:val="32"/>
        </w:rPr>
        <w:t>口语交际：安慰</w:t>
      </w:r>
      <w:r w:rsidRPr="00283DDE">
        <w:rPr>
          <w:rFonts w:asciiTheme="minorEastAsia" w:eastAsiaTheme="minorEastAsia" w:hAnsiTheme="minorEastAsia" w:hint="eastAsia"/>
          <w:b/>
          <w:bCs/>
          <w:sz w:val="32"/>
          <w:szCs w:val="32"/>
        </w:rPr>
        <w:t>教学反思</w:t>
      </w:r>
    </w:p>
    <w:p w14:paraId="5EB85A90" w14:textId="0120E388" w:rsidR="00283DDE" w:rsidRPr="00283DDE" w:rsidRDefault="00283DDE" w:rsidP="00283DDE">
      <w:pPr>
        <w:spacing w:line="360" w:lineRule="auto"/>
        <w:jc w:val="center"/>
        <w:rPr>
          <w:rFonts w:asciiTheme="minorEastAsia" w:eastAsiaTheme="minorEastAsia" w:hAnsiTheme="minorEastAsia" w:hint="eastAsia"/>
          <w:sz w:val="28"/>
          <w:szCs w:val="28"/>
        </w:rPr>
      </w:pPr>
      <w:r w:rsidRPr="00283DDE">
        <w:rPr>
          <w:rFonts w:asciiTheme="minorEastAsia" w:eastAsiaTheme="minorEastAsia" w:hAnsiTheme="minorEastAsia" w:hint="eastAsia"/>
          <w:sz w:val="28"/>
          <w:szCs w:val="28"/>
        </w:rPr>
        <w:t>曹姗</w:t>
      </w:r>
    </w:p>
    <w:p w14:paraId="73B1D35B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本次口语交际要求我们学生学会安慰他人</w:t>
      </w:r>
    </w:p>
    <w:p w14:paraId="08063D74" w14:textId="77777777" w:rsidR="008F5145" w:rsidRDefault="00283DDE" w:rsidP="00283DDE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一、教学效果</w:t>
      </w:r>
    </w:p>
    <w:p w14:paraId="72703420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围绕本课教学目标，我取得了以下教学效果：</w:t>
      </w:r>
    </w:p>
    <w:p w14:paraId="558C972D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．创设情境，使学生想说、爱说、乐说。在口语交际课中，教师根据本次口语交流主题创设贴近生活的情景，如“实物演示”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“渲染音乐”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“表演体会”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“语言描述”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“生活情境”等，激发学生想说、爱说、</w:t>
      </w:r>
      <w:proofErr w:type="gramStart"/>
      <w:r>
        <w:rPr>
          <w:rFonts w:hint="eastAsia"/>
          <w:sz w:val="28"/>
          <w:szCs w:val="28"/>
        </w:rPr>
        <w:t>乐说的</w:t>
      </w:r>
      <w:proofErr w:type="gramEnd"/>
      <w:r>
        <w:rPr>
          <w:rFonts w:hint="eastAsia"/>
          <w:sz w:val="28"/>
          <w:szCs w:val="28"/>
        </w:rPr>
        <w:t>兴趣，真正地做到“我口说我心”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。</w:t>
      </w:r>
    </w:p>
    <w:p w14:paraId="0D907464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．注重参与，多种互动形式交流。（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）生生互动。口语交际课的生生互动多以小组合作形式进行。在口语交际中，把优、中、差生按比例合理搭配成交际小组，关注到每一个学生，使人人都有机会练说，让学生在问、说、议、评、</w:t>
      </w:r>
      <w:proofErr w:type="gramStart"/>
      <w:r>
        <w:rPr>
          <w:rFonts w:hint="eastAsia"/>
          <w:sz w:val="28"/>
          <w:szCs w:val="28"/>
        </w:rPr>
        <w:t>辩中交流</w:t>
      </w:r>
      <w:proofErr w:type="gramEnd"/>
      <w:r>
        <w:rPr>
          <w:rFonts w:hint="eastAsia"/>
          <w:sz w:val="28"/>
          <w:szCs w:val="28"/>
        </w:rPr>
        <w:t>，取长补短，互相促进，共同提高。（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）师生互动。在师生互动中，教师应特别关注那些平时不善于交谈的学生，多给他们交流的机会，多些“夸张式”的表扬，多给他们自信心，鼓励他们积极参与。（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）群体间的互动。群体间的互动主要是通过小组与小组之间互问互答，表演，争辩，比赛等形式，既锻炼了学生口语表达能力、评价</w:t>
      </w:r>
      <w:r>
        <w:rPr>
          <w:rFonts w:hint="eastAsia"/>
          <w:sz w:val="28"/>
          <w:szCs w:val="28"/>
        </w:rPr>
        <w:t>能力，又培养他们的竞争意识、合作精神及集体荣誉感。</w:t>
      </w:r>
    </w:p>
    <w:p w14:paraId="79CDC809" w14:textId="77777777" w:rsidR="008F5145" w:rsidRDefault="00283DDE" w:rsidP="00283DDE">
      <w:pPr>
        <w:spacing w:line="360" w:lineRule="auto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激活思维，促进创新和想象能力的发展。发展和创新是新时期教育的主题。想象是创新之母，给学生提供空间大胆想象，然后进行口语交际，既有利于创新思维能力的培养，又锻炼了语言表达能力、想象能力的发展。比如在这次《安慰》的口语交际训练中，我就故意在学生交流的过程中设置了关卡，提高了交际的难度，引导学生从多角度进行劝说，培养</w:t>
      </w:r>
      <w:r>
        <w:rPr>
          <w:rFonts w:hint="eastAsia"/>
          <w:sz w:val="28"/>
          <w:szCs w:val="28"/>
        </w:rPr>
        <w:lastRenderedPageBreak/>
        <w:t>他们解决问题的能力；交流完书上的例子后，我又叫学生从生活中提取事例，进行交际，让交际面更宽。</w:t>
      </w:r>
    </w:p>
    <w:p w14:paraId="66800BCF" w14:textId="77777777" w:rsidR="008F5145" w:rsidRDefault="00283DDE" w:rsidP="00283DDE">
      <w:pPr>
        <w:spacing w:line="360" w:lineRule="auto"/>
        <w:ind w:firstLineChars="200" w:firstLine="562"/>
        <w:rPr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二、成功之处</w:t>
      </w:r>
    </w:p>
    <w:p w14:paraId="5951FEDB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在上这节课的时候，我最大的成功之处是</w:t>
      </w:r>
      <w:r>
        <w:rPr>
          <w:rFonts w:hint="eastAsia"/>
          <w:sz w:val="28"/>
          <w:szCs w:val="28"/>
        </w:rPr>
        <w:t>：教师创设的问题要尽可能符合学生的最近发展区，让他们能通过自己的努力或与伙伴合作，找到最佳解决问题的办法，这样学生才能享受到成功的喜悦，才能让他们始终保持浓厚的兴趣。</w:t>
      </w:r>
      <w:r>
        <w:rPr>
          <w:sz w:val="28"/>
          <w:szCs w:val="28"/>
        </w:rPr>
        <w:t xml:space="preserve"> </w:t>
      </w:r>
    </w:p>
    <w:p w14:paraId="39AAFEA9" w14:textId="77777777" w:rsidR="008F5145" w:rsidRDefault="00283DDE" w:rsidP="00283DDE">
      <w:pPr>
        <w:spacing w:line="360" w:lineRule="auto"/>
        <w:ind w:firstLineChars="200" w:firstLine="562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三、不足之处</w:t>
      </w:r>
    </w:p>
    <w:p w14:paraId="6FF870D5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我在调控课堂时，没有掌握好时间，应该在安慰的环节中，多展示一组同学。</w:t>
      </w:r>
    </w:p>
    <w:p w14:paraId="290D9A9C" w14:textId="77777777" w:rsidR="008F5145" w:rsidRDefault="00283DDE" w:rsidP="00283DD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从学生的语言表述中发现很多孩子的表达不能抓住要点，说话缺乏条理，随意性大，我应该及时加以引导。</w:t>
      </w:r>
    </w:p>
    <w:p w14:paraId="09F116A3" w14:textId="77777777" w:rsidR="008F5145" w:rsidRDefault="00283DDE" w:rsidP="00283DDE">
      <w:pPr>
        <w:spacing w:line="360" w:lineRule="auto"/>
        <w:ind w:firstLineChars="200" w:firstLine="562"/>
        <w:rPr>
          <w:rFonts w:ascii="黑体" w:eastAsia="黑体" w:hAnsi="黑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四、改进措施</w:t>
      </w:r>
    </w:p>
    <w:p w14:paraId="00FE1507" w14:textId="77777777" w:rsidR="008F5145" w:rsidRDefault="00283DDE" w:rsidP="00283DDE">
      <w:pPr>
        <w:spacing w:line="360" w:lineRule="auto"/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如果我再重新上这节课的话，我会这样做：</w:t>
      </w:r>
      <w:r>
        <w:rPr>
          <w:rFonts w:hint="eastAsia"/>
          <w:sz w:val="28"/>
          <w:szCs w:val="28"/>
        </w:rPr>
        <w:t>多多鼓励学生表达，不管表达得正确与否，关键是激发学生的表达欲望，长此以往，会极大的提高学生的口语</w:t>
      </w:r>
      <w:r>
        <w:rPr>
          <w:rFonts w:hint="eastAsia"/>
          <w:sz w:val="28"/>
          <w:szCs w:val="28"/>
        </w:rPr>
        <w:t>交际能力。</w:t>
      </w:r>
    </w:p>
    <w:sectPr w:rsidR="008F5145" w:rsidSect="00283DD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7177E5"/>
    <w:rsid w:val="00283DDE"/>
    <w:rsid w:val="005A05FB"/>
    <w:rsid w:val="006E7156"/>
    <w:rsid w:val="007E67EE"/>
    <w:rsid w:val="008901FD"/>
    <w:rsid w:val="008F5145"/>
    <w:rsid w:val="00926891"/>
    <w:rsid w:val="00CA1084"/>
    <w:rsid w:val="00D47305"/>
    <w:rsid w:val="00E16F20"/>
    <w:rsid w:val="0A1B5E15"/>
    <w:rsid w:val="1D7177E5"/>
    <w:rsid w:val="2F2B11D7"/>
    <w:rsid w:val="4EF4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96F6F5"/>
  <w15:docId w15:val="{81D6F45A-6F1E-45E8-950A-1D735C5B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平平淡淡才是真</dc:creator>
  <cp:lastModifiedBy>曹 姗</cp:lastModifiedBy>
  <cp:revision>11</cp:revision>
  <dcterms:created xsi:type="dcterms:W3CDTF">2019-02-10T11:28:00Z</dcterms:created>
  <dcterms:modified xsi:type="dcterms:W3CDTF">2021-01-07T13:45:00Z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