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2FC" w:rsidRDefault="00D202FC" w:rsidP="00D202FC">
      <w:pPr>
        <w:pStyle w:val="a3"/>
        <w:spacing w:before="0" w:beforeAutospacing="0" w:after="0" w:afterAutospacing="0"/>
        <w:ind w:firstLineChars="1300" w:firstLine="3120"/>
        <w:rPr>
          <w:rFonts w:ascii="simsun" w:hAnsi="simsun" w:hint="eastAsia"/>
          <w:color w:val="464646"/>
          <w:sz w:val="21"/>
          <w:szCs w:val="21"/>
        </w:rPr>
      </w:pPr>
      <w:r>
        <w:rPr>
          <w:rFonts w:ascii="Calibri" w:hAnsi="Calibri" w:hint="eastAsia"/>
          <w:color w:val="464646"/>
        </w:rPr>
        <w:t>《王戎不取道旁李》教学反思</w:t>
      </w:r>
    </w:p>
    <w:p w:rsidR="00D202FC" w:rsidRDefault="00D202FC" w:rsidP="00D202FC">
      <w:pPr>
        <w:pStyle w:val="a3"/>
        <w:spacing w:before="0" w:beforeAutospacing="0" w:after="0" w:afterAutospacing="0"/>
        <w:rPr>
          <w:rFonts w:ascii="simsun" w:hAnsi="simsun" w:hint="eastAsia"/>
          <w:color w:val="464646"/>
          <w:sz w:val="21"/>
          <w:szCs w:val="21"/>
        </w:rPr>
      </w:pPr>
      <w:r>
        <w:rPr>
          <w:rFonts w:ascii="simsun" w:hAnsi="simsun"/>
          <w:color w:val="464646"/>
        </w:rPr>
        <w:t>      </w:t>
      </w:r>
      <w:r>
        <w:rPr>
          <w:rFonts w:ascii="simsun" w:hAnsi="simsun"/>
          <w:color w:val="464646"/>
          <w:sz w:val="21"/>
          <w:szCs w:val="21"/>
        </w:rPr>
        <w:t xml:space="preserve"> </w:t>
      </w:r>
      <w:r>
        <w:rPr>
          <w:rFonts w:ascii="Calibri" w:hAnsi="Calibri" w:hint="eastAsia"/>
          <w:color w:val="464646"/>
        </w:rPr>
        <w:t>《王戎不取道旁李》选自《世说新语》，在文章中，王戎仅仅是七岁，就能够根据环境来进行分析，可见王戎是一个善于思考善于分析的人。从王戎的善于分析，我们也可以知道，一个小孩都可以善于分析环境，可见作为青少年的我们也可以进行分析。只要我们善于思考，就可以得出正确的理论。给我们的启示是，做什么事情都要善于分析才能得出正确的结论。</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一、</w:t>
      </w:r>
      <w:r w:rsidRPr="00D202FC">
        <w:rPr>
          <w:rFonts w:ascii="simsun" w:hAnsi="simsun" w:hint="eastAsia"/>
          <w:color w:val="464646"/>
        </w:rPr>
        <w:t>教学效果</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本篇课文是一篇文言文，学生第一次接触难度比较大，依据学生的认知特点和教材特点，设计的教学流程取得的效果还算满意，</w:t>
      </w:r>
      <w:proofErr w:type="gramStart"/>
      <w:r w:rsidRPr="00D202FC">
        <w:rPr>
          <w:rFonts w:ascii="simsun" w:hAnsi="simsun" w:hint="eastAsia"/>
          <w:color w:val="464646"/>
        </w:rPr>
        <w:t>现总结</w:t>
      </w:r>
      <w:proofErr w:type="gramEnd"/>
      <w:r w:rsidRPr="00D202FC">
        <w:rPr>
          <w:rFonts w:ascii="simsun" w:hAnsi="simsun" w:hint="eastAsia"/>
          <w:color w:val="464646"/>
        </w:rPr>
        <w:t>如下：</w:t>
      </w:r>
    </w:p>
    <w:p w:rsidR="00D202FC" w:rsidRPr="00D202FC" w:rsidRDefault="00D202FC" w:rsidP="00D202FC">
      <w:pPr>
        <w:pStyle w:val="a3"/>
        <w:spacing w:before="0" w:beforeAutospacing="0" w:after="0" w:afterAutospacing="0"/>
        <w:rPr>
          <w:rFonts w:ascii="simsun" w:hAnsi="simsun" w:hint="eastAsia"/>
          <w:color w:val="464646"/>
        </w:rPr>
      </w:pPr>
      <w:r w:rsidRPr="00D202FC">
        <w:rPr>
          <w:rFonts w:ascii="simsun" w:hAnsi="simsun"/>
          <w:color w:val="464646"/>
        </w:rPr>
        <w:t>1</w:t>
      </w:r>
      <w:r w:rsidRPr="00D202FC">
        <w:rPr>
          <w:rFonts w:ascii="simsun" w:hAnsi="simsun" w:hint="eastAsia"/>
          <w:color w:val="464646"/>
        </w:rPr>
        <w:t>、“读”占鳌头。</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四年级的小学生对文言文还是非常陌生的，所以想理解文本内容必须要在熟读的基础上进行。因此，首先板书课题：王戎不取道旁李</w:t>
      </w:r>
      <w:r>
        <w:rPr>
          <w:rFonts w:ascii="simsun" w:hAnsi="simsun"/>
          <w:color w:val="464646"/>
        </w:rPr>
        <w:t> </w:t>
      </w:r>
      <w:r w:rsidRPr="00D202FC">
        <w:rPr>
          <w:rFonts w:ascii="simsun" w:hAnsi="simsun"/>
          <w:color w:val="464646"/>
        </w:rPr>
        <w:t xml:space="preserve"> </w:t>
      </w:r>
      <w:proofErr w:type="gramStart"/>
      <w:r w:rsidRPr="00D202FC">
        <w:rPr>
          <w:rFonts w:ascii="simsun" w:hAnsi="simsun" w:hint="eastAsia"/>
          <w:color w:val="464646"/>
        </w:rPr>
        <w:t>先指生</w:t>
      </w:r>
      <w:proofErr w:type="gramEnd"/>
      <w:r w:rsidRPr="00D202FC">
        <w:rPr>
          <w:rFonts w:ascii="simsun" w:hAnsi="simsun" w:hint="eastAsia"/>
          <w:color w:val="464646"/>
        </w:rPr>
        <w:t>试着读一读，发现学生认识</w:t>
      </w:r>
      <w:proofErr w:type="gramStart"/>
      <w:r w:rsidRPr="00D202FC">
        <w:rPr>
          <w:rFonts w:ascii="simsun" w:hAnsi="simsun" w:hint="eastAsia"/>
          <w:color w:val="464646"/>
        </w:rPr>
        <w:t>字但是</w:t>
      </w:r>
      <w:proofErr w:type="gramEnd"/>
      <w:r w:rsidRPr="00D202FC">
        <w:rPr>
          <w:rFonts w:ascii="simsun" w:hAnsi="simsun" w:hint="eastAsia"/>
          <w:color w:val="464646"/>
        </w:rPr>
        <w:t>不会停顿，所以教读题目学会停顿。接着播放音频资料，让学生边听边学习文言文的读法。听完之后自由练习朗读，同桌互读，发现问题在班内及时指导，争取每个学生会读本文，也能以此为根基学会去读其他的文言文。最后，指学生在班内展示朗读，读得好的当小老师教读，去体会当小老师的喜悦感。</w:t>
      </w:r>
    </w:p>
    <w:p w:rsidR="00D202FC" w:rsidRPr="00D202FC" w:rsidRDefault="00D202FC" w:rsidP="00D202FC">
      <w:pPr>
        <w:pStyle w:val="a3"/>
        <w:spacing w:before="0" w:beforeAutospacing="0" w:after="0" w:afterAutospacing="0"/>
        <w:rPr>
          <w:rFonts w:ascii="simsun" w:hAnsi="simsun" w:hint="eastAsia"/>
          <w:color w:val="464646"/>
        </w:rPr>
      </w:pPr>
      <w:r w:rsidRPr="00D202FC">
        <w:rPr>
          <w:rFonts w:ascii="simsun" w:hAnsi="simsun"/>
          <w:color w:val="464646"/>
        </w:rPr>
        <w:t>2</w:t>
      </w:r>
      <w:r w:rsidRPr="00D202FC">
        <w:rPr>
          <w:rFonts w:ascii="simsun" w:hAnsi="simsun" w:hint="eastAsia"/>
          <w:color w:val="464646"/>
        </w:rPr>
        <w:t>、“学”字当头。</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在读熟读顺的基础上引导学生借助手头资料和课文中的批注试着去理解每句话的意思。创设自读自悟的氛围，让学生去自学。此环节要给足学生学习的时间，让学生学着写批注。接着，开展讲故事比赛。试着用自己的话讲一讲这个小故事。先在小组内评选出</w:t>
      </w:r>
      <w:proofErr w:type="gramStart"/>
      <w:r w:rsidRPr="00D202FC">
        <w:rPr>
          <w:rFonts w:ascii="simsun" w:hAnsi="simsun" w:hint="eastAsia"/>
          <w:color w:val="464646"/>
        </w:rPr>
        <w:t>最佳讲</w:t>
      </w:r>
      <w:proofErr w:type="gramEnd"/>
      <w:r w:rsidRPr="00D202FC">
        <w:rPr>
          <w:rFonts w:ascii="simsun" w:hAnsi="simsun" w:hint="eastAsia"/>
          <w:color w:val="464646"/>
        </w:rPr>
        <w:t>故事的人选，在班内再展示。要求：自然得体、大方，语句通畅。通过学生上台展示，用投票的方式选出</w:t>
      </w:r>
      <w:proofErr w:type="gramStart"/>
      <w:r w:rsidRPr="00D202FC">
        <w:rPr>
          <w:rFonts w:ascii="simsun" w:hAnsi="simsun" w:hint="eastAsia"/>
          <w:color w:val="464646"/>
        </w:rPr>
        <w:t>最佳讲</w:t>
      </w:r>
      <w:proofErr w:type="gramEnd"/>
      <w:r w:rsidRPr="00D202FC">
        <w:rPr>
          <w:rFonts w:ascii="simsun" w:hAnsi="simsun" w:hint="eastAsia"/>
          <w:color w:val="464646"/>
        </w:rPr>
        <w:t>故事的人选，发奖状以资鼓励。在讲故事中能发现学生理解的程度，及时予以引导，以便正确理解文本的内容。最后创设讨论的环节，出示课件：说说为什么“树在道边而多子，此必苦李”。引导学生学会要做生活中的有心人，要学会观察，在观察所得中去分析解决问题。</w:t>
      </w:r>
    </w:p>
    <w:p w:rsidR="00D202FC" w:rsidRPr="00D202FC" w:rsidRDefault="00D202FC" w:rsidP="00D202FC">
      <w:pPr>
        <w:pStyle w:val="a3"/>
        <w:spacing w:before="0" w:beforeAutospacing="0" w:after="0" w:afterAutospacing="0"/>
        <w:rPr>
          <w:rFonts w:ascii="simsun" w:hAnsi="simsun" w:hint="eastAsia"/>
          <w:color w:val="464646"/>
        </w:rPr>
      </w:pPr>
      <w:r w:rsidRPr="00D202FC">
        <w:rPr>
          <w:rFonts w:ascii="simsun" w:hAnsi="simsun" w:hint="eastAsia"/>
          <w:color w:val="464646"/>
        </w:rPr>
        <w:t>课文注解：王戎七岁的一天，曾经和许多小朋友一起出去玩耍。他们看见路边的李子树上结了很多李子，许多小孩就争先恐后地爬上树去摘李子。但是王戎没有爬上去。有人就问他，为什么他不上去摘果。王戎回答说，李子树在路边竟然也有很多李子，这一定是苦的李子。那人摘来放在口里面尝，发现情况果然如此。</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3</w:t>
      </w:r>
      <w:r w:rsidRPr="00D202FC">
        <w:rPr>
          <w:rFonts w:ascii="simsun" w:hAnsi="simsun" w:hint="eastAsia"/>
          <w:color w:val="464646"/>
        </w:rPr>
        <w:t>、潜移默化</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首先引导学生交流：说说从王戎身上学到了什么？学生畅所欲言，能谈得比较准确，感受非常到位。设想：你还读过哪些名人轶事呢？引导学生谈出司马光砸缸等，在熟悉的历史人物身上再次发现他们身上的闪光点：做什么事情都要善于分析才能得出正确的结论。</w:t>
      </w:r>
    </w:p>
    <w:p w:rsidR="00D202FC" w:rsidRPr="00D202FC" w:rsidRDefault="00D202FC" w:rsidP="00D202FC">
      <w:pPr>
        <w:pStyle w:val="a3"/>
        <w:spacing w:before="0" w:beforeAutospacing="0" w:after="0" w:afterAutospacing="0"/>
        <w:rPr>
          <w:rFonts w:ascii="simsun" w:hAnsi="simsun" w:hint="eastAsia"/>
          <w:color w:val="464646"/>
        </w:rPr>
      </w:pPr>
      <w:r w:rsidRPr="00D202FC">
        <w:rPr>
          <w:rFonts w:ascii="simsun" w:hAnsi="simsun" w:hint="eastAsia"/>
          <w:color w:val="464646"/>
        </w:rPr>
        <w:t>二、成功之处</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学生能很好地朗读文言文，理解非常到位。整堂</w:t>
      </w:r>
      <w:proofErr w:type="gramStart"/>
      <w:r w:rsidRPr="00D202FC">
        <w:rPr>
          <w:rFonts w:ascii="simsun" w:hAnsi="simsun" w:hint="eastAsia"/>
          <w:color w:val="464646"/>
        </w:rPr>
        <w:t>课气氛</w:t>
      </w:r>
      <w:proofErr w:type="gramEnd"/>
      <w:r w:rsidRPr="00D202FC">
        <w:rPr>
          <w:rFonts w:ascii="simsun" w:hAnsi="simsun" w:hint="eastAsia"/>
          <w:color w:val="464646"/>
        </w:rPr>
        <w:t>活跃。</w:t>
      </w:r>
    </w:p>
    <w:p w:rsidR="00D202FC" w:rsidRPr="00D202FC" w:rsidRDefault="00D202FC" w:rsidP="00D202FC">
      <w:pPr>
        <w:pStyle w:val="a3"/>
        <w:spacing w:before="0" w:beforeAutospacing="0" w:after="0" w:afterAutospacing="0"/>
        <w:rPr>
          <w:rFonts w:ascii="simsun" w:hAnsi="simsun" w:hint="eastAsia"/>
          <w:color w:val="464646"/>
        </w:rPr>
      </w:pPr>
      <w:r w:rsidRPr="00D202FC">
        <w:rPr>
          <w:rFonts w:ascii="simsun" w:hAnsi="simsun" w:hint="eastAsia"/>
          <w:color w:val="464646"/>
        </w:rPr>
        <w:t>三、不足之处</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课堂容量略嫌不足，有部分学生积极性不高，理解还有难度。</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四、</w:t>
      </w:r>
      <w:r w:rsidRPr="00D202FC">
        <w:rPr>
          <w:rFonts w:ascii="simsun" w:hAnsi="simsun" w:hint="eastAsia"/>
          <w:color w:val="464646"/>
        </w:rPr>
        <w:t>教改措施</w:t>
      </w:r>
    </w:p>
    <w:p w:rsidR="00D202FC" w:rsidRPr="00D202FC" w:rsidRDefault="00D202FC" w:rsidP="00D202FC">
      <w:pPr>
        <w:pStyle w:val="a3"/>
        <w:spacing w:before="0" w:beforeAutospacing="0" w:after="0" w:afterAutospacing="0"/>
        <w:rPr>
          <w:rFonts w:ascii="simsun" w:hAnsi="simsun" w:hint="eastAsia"/>
          <w:color w:val="464646"/>
        </w:rPr>
      </w:pPr>
      <w:r>
        <w:rPr>
          <w:rFonts w:ascii="simsun" w:hAnsi="simsun"/>
          <w:color w:val="464646"/>
        </w:rPr>
        <w:t> </w:t>
      </w:r>
      <w:r w:rsidRPr="00D202FC">
        <w:rPr>
          <w:rFonts w:ascii="simsun" w:hAnsi="simsun"/>
          <w:color w:val="464646"/>
        </w:rPr>
        <w:t xml:space="preserve"> </w:t>
      </w:r>
      <w:r w:rsidRPr="00D202FC">
        <w:rPr>
          <w:rFonts w:ascii="simsun" w:hAnsi="simsun" w:hint="eastAsia"/>
          <w:color w:val="464646"/>
        </w:rPr>
        <w:t>如果再上这篇课文，我会设计更优的方案，激发所有学生的兴趣。增加背诵默写的环节，夯实基础。</w:t>
      </w:r>
      <w:bookmarkStart w:id="0" w:name="_GoBack"/>
      <w:bookmarkEnd w:id="0"/>
    </w:p>
    <w:p w:rsidR="00904EDE" w:rsidRPr="00D202FC" w:rsidRDefault="00904EDE" w:rsidP="00D202FC">
      <w:pPr>
        <w:pStyle w:val="a3"/>
        <w:spacing w:before="0" w:beforeAutospacing="0" w:after="0" w:afterAutospacing="0"/>
        <w:rPr>
          <w:rFonts w:ascii="simsun" w:hAnsi="simsun" w:hint="eastAsia"/>
          <w:color w:val="464646"/>
        </w:rPr>
      </w:pPr>
    </w:p>
    <w:sectPr w:rsidR="00904EDE" w:rsidRPr="00D202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2FC"/>
    <w:rsid w:val="00904EDE"/>
    <w:rsid w:val="00C527D3"/>
    <w:rsid w:val="00D2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3E90B"/>
  <w15:chartTrackingRefBased/>
  <w15:docId w15:val="{63CB75D9-E533-41A5-9D9D-D98DA232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02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258466">
      <w:bodyDiv w:val="1"/>
      <w:marLeft w:val="0"/>
      <w:marRight w:val="0"/>
      <w:marTop w:val="0"/>
      <w:marBottom w:val="0"/>
      <w:divBdr>
        <w:top w:val="none" w:sz="0" w:space="0" w:color="auto"/>
        <w:left w:val="none" w:sz="0" w:space="0" w:color="auto"/>
        <w:bottom w:val="none" w:sz="0" w:space="0" w:color="auto"/>
        <w:right w:val="none" w:sz="0" w:space="0" w:color="auto"/>
      </w:divBdr>
      <w:divsChild>
        <w:div w:id="2103643123">
          <w:marLeft w:val="0"/>
          <w:marRight w:val="0"/>
          <w:marTop w:val="0"/>
          <w:marBottom w:val="0"/>
          <w:divBdr>
            <w:top w:val="none" w:sz="0" w:space="0" w:color="auto"/>
            <w:left w:val="none" w:sz="0" w:space="0" w:color="auto"/>
            <w:bottom w:val="none" w:sz="0" w:space="0" w:color="auto"/>
            <w:right w:val="none" w:sz="0" w:space="0" w:color="auto"/>
          </w:divBdr>
          <w:divsChild>
            <w:div w:id="520827173">
              <w:marLeft w:val="0"/>
              <w:marRight w:val="0"/>
              <w:marTop w:val="0"/>
              <w:marBottom w:val="0"/>
              <w:divBdr>
                <w:top w:val="none" w:sz="0" w:space="0" w:color="auto"/>
                <w:left w:val="none" w:sz="0" w:space="0" w:color="auto"/>
                <w:bottom w:val="none" w:sz="0" w:space="0" w:color="auto"/>
                <w:right w:val="none" w:sz="0" w:space="0" w:color="auto"/>
              </w:divBdr>
              <w:divsChild>
                <w:div w:id="673999059">
                  <w:marLeft w:val="0"/>
                  <w:marRight w:val="0"/>
                  <w:marTop w:val="0"/>
                  <w:marBottom w:val="0"/>
                  <w:divBdr>
                    <w:top w:val="none" w:sz="0" w:space="0" w:color="auto"/>
                    <w:left w:val="none" w:sz="0" w:space="0" w:color="auto"/>
                    <w:bottom w:val="none" w:sz="0" w:space="0" w:color="auto"/>
                    <w:right w:val="none" w:sz="0" w:space="0" w:color="auto"/>
                  </w:divBdr>
                  <w:divsChild>
                    <w:div w:id="2074112206">
                      <w:marLeft w:val="150"/>
                      <w:marRight w:val="0"/>
                      <w:marTop w:val="0"/>
                      <w:marBottom w:val="0"/>
                      <w:divBdr>
                        <w:top w:val="none" w:sz="0" w:space="0" w:color="auto"/>
                        <w:left w:val="none" w:sz="0" w:space="0" w:color="auto"/>
                        <w:bottom w:val="none" w:sz="0" w:space="0" w:color="auto"/>
                        <w:right w:val="none" w:sz="0" w:space="0" w:color="auto"/>
                      </w:divBdr>
                      <w:divsChild>
                        <w:div w:id="529104845">
                          <w:marLeft w:val="0"/>
                          <w:marRight w:val="0"/>
                          <w:marTop w:val="0"/>
                          <w:marBottom w:val="150"/>
                          <w:divBdr>
                            <w:top w:val="none" w:sz="0" w:space="0" w:color="auto"/>
                            <w:left w:val="none" w:sz="0" w:space="0" w:color="auto"/>
                            <w:bottom w:val="none" w:sz="0" w:space="0" w:color="auto"/>
                            <w:right w:val="none" w:sz="0" w:space="0" w:color="auto"/>
                          </w:divBdr>
                          <w:divsChild>
                            <w:div w:id="1993869153">
                              <w:marLeft w:val="0"/>
                              <w:marRight w:val="0"/>
                              <w:marTop w:val="0"/>
                              <w:marBottom w:val="0"/>
                              <w:divBdr>
                                <w:top w:val="none" w:sz="0" w:space="0" w:color="auto"/>
                                <w:left w:val="none" w:sz="0" w:space="0" w:color="auto"/>
                                <w:bottom w:val="none" w:sz="0" w:space="0" w:color="auto"/>
                                <w:right w:val="none" w:sz="0" w:space="0" w:color="auto"/>
                              </w:divBdr>
                              <w:divsChild>
                                <w:div w:id="1593122401">
                                  <w:marLeft w:val="0"/>
                                  <w:marRight w:val="0"/>
                                  <w:marTop w:val="0"/>
                                  <w:marBottom w:val="0"/>
                                  <w:divBdr>
                                    <w:top w:val="none" w:sz="0" w:space="0" w:color="auto"/>
                                    <w:left w:val="none" w:sz="0" w:space="0" w:color="auto"/>
                                    <w:bottom w:val="none" w:sz="0" w:space="0" w:color="auto"/>
                                    <w:right w:val="none" w:sz="0" w:space="0" w:color="auto"/>
                                  </w:divBdr>
                                  <w:divsChild>
                                    <w:div w:id="45090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2021-01-07T11:40:00Z</dcterms:created>
  <dcterms:modified xsi:type="dcterms:W3CDTF">2021-01-07T11:44:00Z</dcterms:modified>
</cp:coreProperties>
</file>