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0779A">
      <w:pPr>
        <w:spacing w:line="360" w:lineRule="auto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>自评：</w:t>
      </w:r>
    </w:p>
    <w:p w:rsidR="00000000" w:rsidRDefault="0030779A">
      <w:pPr>
        <w:spacing w:line="360" w:lineRule="auto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 xml:space="preserve">   </w:t>
      </w:r>
      <w:r>
        <w:rPr>
          <w:rFonts w:ascii="宋体" w:hAnsi="宋体" w:cs="宋体" w:hint="eastAsia"/>
          <w:sz w:val="24"/>
        </w:rPr>
        <w:t>《语文课程标准》（</w:t>
      </w:r>
      <w:r>
        <w:rPr>
          <w:rFonts w:ascii="宋体" w:hAnsi="宋体" w:cs="宋体" w:hint="eastAsia"/>
          <w:sz w:val="24"/>
        </w:rPr>
        <w:t>2011</w:t>
      </w:r>
      <w:r>
        <w:rPr>
          <w:rFonts w:ascii="宋体" w:hAnsi="宋体" w:cs="宋体" w:hint="eastAsia"/>
          <w:sz w:val="24"/>
        </w:rPr>
        <w:t>版）在第三学段的阅读教学目标中提到：阅读简单的非连续性文本，能从图文等组合材料中找到有价值的信息。非连续性文本是国际</w:t>
      </w:r>
      <w:r>
        <w:rPr>
          <w:rFonts w:ascii="宋体" w:hAnsi="宋体" w:cs="宋体" w:hint="eastAsia"/>
          <w:sz w:val="24"/>
        </w:rPr>
        <w:t>PISA</w:t>
      </w:r>
      <w:r>
        <w:rPr>
          <w:rFonts w:ascii="宋体" w:hAnsi="宋体" w:cs="宋体" w:hint="eastAsia"/>
          <w:sz w:val="24"/>
        </w:rPr>
        <w:t>测试中的重要文本类型，要求学生通过阅读数据、表格、清单和凭证单、使用说明书、地图等进行说明、解释和讨论。我们的日常生活中处处存在着“非连续性文本”，药品说明书就是其中最常见的一类。本课选取《止咳糖浆说明书》《泰诺说明书》《美林说明书》《布洛芬缓释片说明书》这四份非连续性文本。首先教师引导学生整体阅读《止咳糖浆说明书》，关注“功能主治”</w:t>
      </w:r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“生产日期</w:t>
      </w:r>
      <w:r>
        <w:rPr>
          <w:rFonts w:ascii="宋体" w:hAnsi="宋体" w:cs="宋体" w:hint="eastAsia"/>
          <w:sz w:val="24"/>
        </w:rPr>
        <w:t>与有效期”</w:t>
      </w:r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“注意事项”“用法用量”等有价值的信息，初步学会阅读药品说明书；然后通过小组合作，运用之前学习策略，对比阅读《泰诺说明书》《美林说明书》《布洛芬缓释片说明书》这三份说明书，合作探究药品的“生产日期与保质期”“适用人群”等关键信息，学会根据实际情况选择合适的药品。《语文课程标准》（</w:t>
      </w:r>
      <w:r>
        <w:rPr>
          <w:rFonts w:ascii="宋体" w:hAnsi="宋体" w:cs="宋体" w:hint="eastAsia"/>
          <w:sz w:val="24"/>
        </w:rPr>
        <w:t>2011</w:t>
      </w:r>
      <w:r>
        <w:rPr>
          <w:rFonts w:ascii="宋体" w:hAnsi="宋体" w:cs="宋体" w:hint="eastAsia"/>
          <w:sz w:val="24"/>
        </w:rPr>
        <w:t>版）在第三学段的阅读教学目标中提到：阅读简单的非连续性文本，能从图文等组合材料中找到有价值的信息。非连续性文本是国际</w:t>
      </w:r>
      <w:r>
        <w:rPr>
          <w:rFonts w:ascii="宋体" w:hAnsi="宋体" w:cs="宋体" w:hint="eastAsia"/>
          <w:sz w:val="24"/>
        </w:rPr>
        <w:t>PISA</w:t>
      </w:r>
      <w:r>
        <w:rPr>
          <w:rFonts w:ascii="宋体" w:hAnsi="宋体" w:cs="宋体" w:hint="eastAsia"/>
          <w:sz w:val="24"/>
        </w:rPr>
        <w:t>测试中的重要文本类型，要求学生通过阅读数据、表格、清单和凭证单、使用说明书、地图等进行说</w:t>
      </w:r>
      <w:r>
        <w:rPr>
          <w:rFonts w:ascii="宋体" w:hAnsi="宋体" w:cs="宋体" w:hint="eastAsia"/>
          <w:sz w:val="24"/>
        </w:rPr>
        <w:t>明、解释和讨论。我们的日常生活中处处存在着“非连续性文本”，药品说明书就是其中最常见的一类。</w:t>
      </w:r>
    </w:p>
    <w:p w:rsidR="00000000" w:rsidRDefault="0030779A">
      <w:pPr>
        <w:spacing w:line="360" w:lineRule="auto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 xml:space="preserve">   </w:t>
      </w:r>
      <w:r>
        <w:rPr>
          <w:rFonts w:ascii="宋体" w:hAnsi="宋体" w:cs="宋体" w:hint="eastAsia"/>
          <w:sz w:val="24"/>
        </w:rPr>
        <w:t>本课选取《止咳糖浆说明书》《泰诺说明书》《美林说明书》《布洛芬缓释片说明书》这四份非连续性文本。首先教师引导学生整体阅读《止咳糖浆说明书》，关注“功能主治”</w:t>
      </w:r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“生产日期与有效期”</w:t>
      </w:r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“注意事项”“用法用量”等有价值的信息，初步学会阅读药品说明书；然后通过小组合作，运用之前学习策略，对比阅读《泰诺说明书》《美林说明书》《布洛芬缓释片说明书》这三份说明书，合作探究药品的“生产日期与保质期”“适用人群”等关键信息，学</w:t>
      </w:r>
      <w:r>
        <w:rPr>
          <w:rFonts w:ascii="宋体" w:hAnsi="宋体" w:cs="宋体" w:hint="eastAsia"/>
          <w:sz w:val="24"/>
        </w:rPr>
        <w:t>会根据实际情况选择合适的药品。</w:t>
      </w:r>
    </w:p>
    <w:p w:rsidR="00000000" w:rsidRDefault="0030779A">
      <w:pPr>
        <w:spacing w:line="360" w:lineRule="auto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教学过程中要关注学生的反馈，语言再精炼，方法给予要因时而导。</w:t>
      </w:r>
    </w:p>
    <w:p w:rsidR="0030779A" w:rsidRDefault="0030779A">
      <w:pPr>
        <w:spacing w:line="360" w:lineRule="auto"/>
        <w:rPr>
          <w:rFonts w:ascii="宋体" w:hAnsi="宋体" w:cs="宋体" w:hint="eastAsia"/>
          <w:sz w:val="24"/>
        </w:rPr>
      </w:pPr>
    </w:p>
    <w:sectPr w:rsidR="0030779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779A" w:rsidRDefault="0030779A" w:rsidP="0009602D">
      <w:r>
        <w:separator/>
      </w:r>
    </w:p>
  </w:endnote>
  <w:endnote w:type="continuationSeparator" w:id="1">
    <w:p w:rsidR="0030779A" w:rsidRDefault="0030779A" w:rsidP="000960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779A" w:rsidRDefault="0030779A" w:rsidP="0009602D">
      <w:r>
        <w:separator/>
      </w:r>
    </w:p>
  </w:footnote>
  <w:footnote w:type="continuationSeparator" w:id="1">
    <w:p w:rsidR="0030779A" w:rsidRDefault="0030779A" w:rsidP="0009602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9602D"/>
    <w:rsid w:val="7E1FE108"/>
    <w:rsid w:val="FDF7B634"/>
    <w:rsid w:val="0009602D"/>
    <w:rsid w:val="003077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960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9602D"/>
    <w:rPr>
      <w:kern w:val="2"/>
      <w:sz w:val="18"/>
      <w:szCs w:val="18"/>
    </w:rPr>
  </w:style>
  <w:style w:type="paragraph" w:styleId="a4">
    <w:name w:val="footer"/>
    <w:basedOn w:val="a"/>
    <w:link w:val="Char0"/>
    <w:rsid w:val="000960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9602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696</Characters>
  <Application>Microsoft Office Word</Application>
  <DocSecurity>0</DocSecurity>
  <Lines>5</Lines>
  <Paragraphs>1</Paragraphs>
  <ScaleCrop>false</ScaleCrop>
  <Company/>
  <LinksUpToDate>false</LinksUpToDate>
  <CharactersWithSpaces>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tw</dc:creator>
  <cp:lastModifiedBy>tw</cp:lastModifiedBy>
  <cp:revision>2</cp:revision>
  <dcterms:created xsi:type="dcterms:W3CDTF">2021-01-06T11:09:00Z</dcterms:created>
  <dcterms:modified xsi:type="dcterms:W3CDTF">2021-01-06T11:09:00Z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