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  <w:lang w:val="en-US" w:eastAsia="zh-CN"/>
        </w:rPr>
        <w:t>点阵中的规律》自评</w:t>
      </w:r>
    </w:p>
    <w:p>
      <w:pPr>
        <w:spacing w:line="360" w:lineRule="auto"/>
        <w:ind w:firstLine="480" w:firstLineChars="2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这节课经过了两次磨课，第一次上完之后，发现存在如下问题：教学时间不够，内容没有完成；板书没有条理；水彩笔描线不清晰，最后的同学看不清楚；对探究过程重视不够……</w:t>
      </w:r>
    </w:p>
    <w:p>
      <w:pPr>
        <w:spacing w:line="360" w:lineRule="auto"/>
        <w:ind w:firstLine="480" w:firstLineChars="2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组内老师们的帮助下，我对教学设计做了调整，也咨询了上过这节课的王老师，将教学引入环节换成了猜数游戏，体现数学趣味性，也体现数——形——数的过程。但是在实际上课中，却发现显得有些生硬，与本节课的内容有点脱节，因此经过再三思考，我想到了近期运动会的站位，刚好可以与点阵结合起来，所以最终用运动会开幕式的方案图来引入。</w:t>
      </w:r>
      <w:bookmarkStart w:id="0" w:name="_GoBack"/>
      <w:bookmarkEnd w:id="0"/>
    </w:p>
    <w:p>
      <w:pPr>
        <w:spacing w:line="360" w:lineRule="auto"/>
        <w:ind w:firstLine="480" w:firstLineChars="2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整节课上下来，自己感觉还是没有找到最佳状态，自己的语言啰嗦，追问的针对性不强，对学生的启发作用不明显，对学困生的关注不够，接下来的教学中，注重调整自己的教学方法，多引导，多把学生的主体性体现出来，多给学生展示的机会。</w:t>
      </w:r>
    </w:p>
    <w:sectPr>
      <w:pgSz w:w="11906" w:h="16838"/>
      <w:pgMar w:top="1134" w:right="1134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C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2020-12-22T12:54:33Z</dcterms:created>
  <dc:creator>me</dc:creator>
  <cp:lastModifiedBy>32号*＊*星期八</cp:lastModifiedBy>
  <dcterms:modified xsi:type="dcterms:W3CDTF">2020-12-22T13:08:45Z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