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gif" ContentType="image/gif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棠外附小六年级上期期末复习题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班级_______姓名________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我会填</w:t>
      </w:r>
      <w:r>
        <w:rPr>
          <w:rFonts w:hint="eastAsia" w:ascii="宋体" w:hAnsi="宋体" w:eastAsia="宋体" w:cs="宋体"/>
          <w:sz w:val="24"/>
          <w:szCs w:val="24"/>
        </w:rPr>
        <w:t>。(每空1分，共20分)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1．50增加到80，增加了(     )%；80减少到50，减少了(     )%；(     ) kg比40kg多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eq \f(1,5)</w:instrTex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；40km比(     )km长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eq \f(1,4)</w:instrTex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2．一个圆的半径扩大到原来的4倍，圆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0" distR="0">
            <wp:extent cx="22860" cy="1270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t>的周长扩大到原来的(     )倍，面积扩大到原来的(     )倍。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3．在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eq \f(22,7)</w:instrTex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，π，314%这三个数中，最大的数是(     )，最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0" distR="0">
            <wp:extent cx="20320" cy="24130"/>
            <wp:effectExtent l="0" t="0" r="17780" b="4445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t>小的数是(     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4．(     )÷40＝40÷(     )＝20%＝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eq \f(（）,5)</w:instrTex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＝(     )(填小数)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5．春节前，淘气的妈妈要给奶奶寄3000元钱，邮局要收取1%的手续费，那么妈妈出门前至少要带上(     )元现金。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6．扇形统计图能清楚地看出(　　　　　　)与(　　　　)之间的关系。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7．在8：12中，如果后项减去6，要使比值不变，前项应减去(     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8．芝麻的出油率在45%～55%之间，榨油厂接到1980kg芝麻油的订单，榨油厂至少要采购(     )kg芝麻，最多要采购(     )kg芝麻。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9．有一根木料，用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eq \f(3,4)</w:instrTex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时截成4段，如果每截一次所需要的时间都相同，那么要截成8段，一共需要(     )时。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10．一本书120页，小林第一天看了它的20%，第二天应从第(     )页看起。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我会判</w:t>
      </w:r>
      <w:r>
        <w:rPr>
          <w:rFonts w:hint="eastAsia" w:ascii="宋体" w:hAnsi="宋体" w:eastAsia="宋体" w:cs="宋体"/>
          <w:sz w:val="24"/>
          <w:szCs w:val="24"/>
        </w:rPr>
        <w:t>。(每题1分，共5分)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1．从条形统计图和折线统计图中直接可以看出数量的多少，而从扇形统计图不能直接看出数量的多少。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 xml:space="preserve">  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2．一个圆的半径增加3cm，这个圆的周长也增加3cm。 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3．一根1m长的绳子，用去它的50%后，还剩50%m。 (　　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0" distR="0">
            <wp:extent cx="20320" cy="24130"/>
            <wp:effectExtent l="0" t="0" r="17780" b="4445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4．甲、乙两班的出勤率都是98%，那么甲、乙两班出勤人数相同。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5．果果用同样的速度从1楼爬到5楼与6楼的时间比是5∶6。  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我会选</w:t>
      </w:r>
      <w:r>
        <w:rPr>
          <w:rFonts w:hint="eastAsia" w:ascii="宋体" w:hAnsi="宋体" w:eastAsia="宋体" w:cs="宋体"/>
          <w:sz w:val="24"/>
          <w:szCs w:val="24"/>
        </w:rPr>
        <w:t>。(每题1分，共5分)</w:t>
      </w:r>
      <w:r>
        <w:rPr>
          <w:rFonts w:hint="eastAsia" w:ascii="宋体" w:hAnsi="宋体" w:eastAsia="宋体" w:cs="宋体"/>
          <w:color w:val="FFFFFF"/>
          <w:sz w:val="24"/>
          <w:szCs w:val="24"/>
        </w:rPr>
        <w:t>[来源:Z+xx+k.Com]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1．一根钢管第一次用去了50%，第二次用去了余下的50%，这根钢管(     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A．还剩全长的25%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B．还剩全长的75%　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C．全用完了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D．还剩全长的50%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2．如果一个圆的直径与一个正方形的对角线的长相等，那么圆的面积(     )正方形的面积。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A．大于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B．等于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C．小于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D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0" distR="0">
            <wp:extent cx="24130" cy="19050"/>
            <wp:effectExtent l="0" t="0" r="1397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t>．无法确定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3．甲、乙两个车间共有工人106人，如果两个车间各调走3人，则甲、乙两个车间工人的人数比是9∶11，则甲车间原来有(     )人。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A．43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B．46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C．48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D．58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4．如图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0" distR="0">
            <wp:extent cx="1533525" cy="495300"/>
            <wp:effectExtent l="0" t="0" r="9525" b="0"/>
            <wp:docPr id="765" name="图片 76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5" name="图片 76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t>，下面说法错误的是(     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A．阴影部分面积占整个图形的37.5%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B．阴影部分面积占空白部分的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eq \f(3,5)</w:instrTex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C．阴影部分面积比空白部分小40%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D．空白部分面积比阴影部分大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eq \f(2,5)</w:instrTex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5．由几个相同的小正方体搭成的几何体，从两个不同的方向看到的形状如下图所示，则搭成的立体图形可能是(     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88" w:leftChars="203" w:hanging="362" w:hangingChars="151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0" distR="0">
            <wp:extent cx="3962400" cy="1509395"/>
            <wp:effectExtent l="0" t="0" r="0" b="14605"/>
            <wp:docPr id="308" name="图片 30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" name="图片 30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15094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四、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我会算</w:t>
      </w:r>
      <w:r>
        <w:rPr>
          <w:rFonts w:hint="eastAsia" w:ascii="宋体" w:hAnsi="宋体" w:eastAsia="宋体" w:cs="宋体"/>
          <w:sz w:val="24"/>
          <w:szCs w:val="24"/>
        </w:rPr>
        <w:t>。(1题8分，2、3题各9分，共26分)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1．化简比。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0.32：10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6：15%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eq \f(2,11)</w:instrTex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eq \f(2,3)</w:instrTex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0.625：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eq \f(3,8)</w:instrTex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88" w:leftChars="203" w:hanging="362" w:hangingChars="151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2．解方程。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x+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25" o:spt="75" type="#_x0000_t75" style="height:31pt;width:12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7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×40%＝8　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　　　</w:t>
      </w:r>
      <w:r>
        <w:rPr>
          <w:rFonts w:hint="eastAsia" w:ascii="宋体" w:hAnsi="宋体" w:eastAsia="宋体" w:cs="宋体"/>
          <w:i/>
          <w:sz w:val="24"/>
          <w:szCs w:val="24"/>
        </w:rPr>
        <w:t>x</w:t>
      </w:r>
      <w:r>
        <w:rPr>
          <w:rFonts w:hint="eastAsia" w:ascii="宋体" w:hAnsi="宋体" w:eastAsia="宋体" w:cs="宋体"/>
          <w:sz w:val="24"/>
          <w:szCs w:val="24"/>
        </w:rPr>
        <w:t>＋5%</w:t>
      </w:r>
      <w:r>
        <w:rPr>
          <w:rFonts w:hint="eastAsia" w:ascii="宋体" w:hAnsi="宋体" w:eastAsia="宋体" w:cs="宋体"/>
          <w:i/>
          <w:sz w:val="24"/>
          <w:szCs w:val="24"/>
        </w:rPr>
        <w:t>x</w:t>
      </w:r>
      <w:r>
        <w:rPr>
          <w:rFonts w:hint="eastAsia" w:ascii="宋体" w:hAnsi="宋体" w:eastAsia="宋体" w:cs="宋体"/>
          <w:sz w:val="24"/>
          <w:szCs w:val="24"/>
        </w:rPr>
        <w:t>＝19.95　　　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i/>
          <w:sz w:val="24"/>
          <w:szCs w:val="24"/>
        </w:rPr>
        <w:t>x</w:t>
      </w:r>
      <w:r>
        <w:rPr>
          <w:rFonts w:hint="eastAsia" w:ascii="宋体" w:hAnsi="宋体" w:eastAsia="宋体" w:cs="宋体"/>
          <w:sz w:val="24"/>
          <w:szCs w:val="24"/>
        </w:rPr>
        <w:t>÷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eq \f(1,3)</w:instrTex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＝1.2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88" w:leftChars="203" w:hanging="362" w:hangingChars="151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88" w:leftChars="203" w:hanging="362" w:hangingChars="151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3．用自己喜欢的方法计算。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position w:val="-24"/>
          <w:sz w:val="24"/>
          <w:szCs w:val="24"/>
          <w:lang w:eastAsia="zh-CN"/>
        </w:rPr>
        <w:object>
          <v:shape id="_x0000_i1026" o:spt="75" type="#_x0000_t75" style="height:31pt;width:16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9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+</w:t>
      </w:r>
      <w:r>
        <w:rPr>
          <w:rFonts w:hint="eastAsia" w:ascii="宋体" w:hAnsi="宋体" w:eastAsia="宋体" w:cs="宋体"/>
          <w:position w:val="-24"/>
          <w:sz w:val="24"/>
          <w:szCs w:val="24"/>
          <w:lang w:eastAsia="zh-CN"/>
        </w:rPr>
        <w:object>
          <v:shape id="_x0000_i1027" o:spt="75" type="#_x0000_t75" style="height:31pt;width:11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1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position w:val="-24"/>
          <w:sz w:val="24"/>
          <w:szCs w:val="24"/>
          <w:lang w:eastAsia="zh-CN"/>
        </w:rPr>
        <w:object>
          <v:shape id="_x0000_i1028" o:spt="75" type="#_x0000_t75" style="height:31pt;width:12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3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÷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eq \f(1,24)</w:instrTex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eq \f(5,9)</w:instrTex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＋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eq \f(4,15)</w:instrTex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÷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eq \f(4,9)</w:instrTex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＋40%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0.36×0.64×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eq \f(25,9)</w:instrTex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88" w:leftChars="203" w:hanging="362" w:hangingChars="151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88" w:leftChars="203" w:hanging="362" w:hangingChars="151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88" w:leftChars="203" w:hanging="362" w:hangingChars="151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五、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我会操作</w:t>
      </w:r>
      <w:r>
        <w:rPr>
          <w:rFonts w:hint="eastAsia" w:ascii="宋体" w:hAnsi="宋体" w:eastAsia="宋体" w:cs="宋体"/>
          <w:sz w:val="24"/>
          <w:szCs w:val="24"/>
        </w:rPr>
        <w:t>。(1题4分，2题6分，3题8分，共18分)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1．光在空气中沿直线传播。如下图，有两面墙，第一面墙上有一个小洞，用手电筒向小洞照，请画出第二面墙能被手电筒照到的范围。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88" w:leftChars="203" w:hanging="362" w:hangingChars="151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0" distR="0">
            <wp:extent cx="3876675" cy="1038225"/>
            <wp:effectExtent l="0" t="0" r="9525" b="9525"/>
            <wp:docPr id="309" name="图片 30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" name="图片 30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7667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5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先画出下面各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0" distR="0">
            <wp:extent cx="16510" cy="1270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t>图的对称轴，再计算第(1)题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0" distR="0">
            <wp:extent cx="12700" cy="21590"/>
            <wp:effectExtent l="0" t="0" r="6350" b="6985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t>阴影部分的周长和第(2)题阴影部分的面积。(单位：dm)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52"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471805</wp:posOffset>
            </wp:positionH>
            <wp:positionV relativeFrom="paragraph">
              <wp:posOffset>88900</wp:posOffset>
            </wp:positionV>
            <wp:extent cx="1143000" cy="1148715"/>
            <wp:effectExtent l="0" t="0" r="0" b="13335"/>
            <wp:wrapNone/>
            <wp:docPr id="768" name="图片 76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8" name="图片 76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148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3996055</wp:posOffset>
            </wp:positionH>
            <wp:positionV relativeFrom="paragraph">
              <wp:posOffset>16510</wp:posOffset>
            </wp:positionV>
            <wp:extent cx="1200150" cy="1114425"/>
            <wp:effectExtent l="0" t="0" r="0" b="9525"/>
            <wp:wrapNone/>
            <wp:docPr id="771" name="图片 77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1" name="图片 77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04298" cy="1117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</w:rPr>
        <w:t>(1)　 　　　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　　　 (2)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88" w:leftChars="203" w:hanging="362" w:hangingChars="151"/>
        <w:textAlignment w:val="top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88" w:leftChars="203" w:hanging="362" w:hangingChars="151"/>
        <w:textAlignment w:val="top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88" w:leftChars="203" w:hanging="362" w:hangingChars="151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88" w:leftChars="203" w:hanging="362" w:hangingChars="151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88" w:leftChars="203" w:hanging="362" w:hangingChars="151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3．下面是某地区男、女生在不同年龄段的平均身高统计表。</w:t>
      </w:r>
    </w:p>
    <w:tbl>
      <w:tblPr>
        <w:tblStyle w:val="2"/>
        <w:tblW w:w="88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5"/>
        <w:gridCol w:w="1186"/>
        <w:gridCol w:w="1165"/>
        <w:gridCol w:w="1134"/>
        <w:gridCol w:w="126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788" w:leftChars="203" w:hanging="362" w:hangingChars="1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年龄/岁</w:t>
            </w:r>
          </w:p>
        </w:tc>
        <w:tc>
          <w:tcPr>
            <w:tcW w:w="1186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788" w:leftChars="203" w:hanging="362" w:hangingChars="1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11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788" w:leftChars="203" w:hanging="362" w:hangingChars="1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788" w:leftChars="203" w:hanging="362" w:hangingChars="1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</w:t>
            </w:r>
          </w:p>
        </w:tc>
        <w:tc>
          <w:tcPr>
            <w:tcW w:w="126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788" w:leftChars="203" w:hanging="362" w:hangingChars="1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788" w:leftChars="203" w:hanging="362" w:hangingChars="1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788" w:leftChars="203" w:hanging="362" w:hangingChars="1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男生平均身高/cm</w:t>
            </w:r>
          </w:p>
        </w:tc>
        <w:tc>
          <w:tcPr>
            <w:tcW w:w="1186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788" w:leftChars="203" w:hanging="362" w:hangingChars="1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135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788" w:leftChars="203" w:hanging="362" w:hangingChars="1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140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788" w:leftChars="203" w:hanging="362" w:hangingChars="1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160</w:t>
            </w:r>
          </w:p>
        </w:tc>
        <w:tc>
          <w:tcPr>
            <w:tcW w:w="126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788" w:leftChars="203" w:hanging="362" w:hangingChars="1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788" w:leftChars="203" w:hanging="362" w:hangingChars="1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788" w:leftChars="203" w:hanging="362" w:hangingChars="1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女生平均身高/cm</w:t>
            </w:r>
          </w:p>
        </w:tc>
        <w:tc>
          <w:tcPr>
            <w:tcW w:w="1186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788" w:leftChars="203" w:hanging="362" w:hangingChars="1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140</w:t>
            </w:r>
          </w:p>
        </w:tc>
        <w:tc>
          <w:tcPr>
            <w:tcW w:w="116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788" w:leftChars="203" w:hanging="362" w:hangingChars="1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788" w:leftChars="203" w:hanging="362" w:hangingChars="1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155</w:t>
            </w:r>
          </w:p>
        </w:tc>
        <w:tc>
          <w:tcPr>
            <w:tcW w:w="126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788" w:leftChars="203" w:hanging="362" w:hangingChars="1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788" w:leftChars="203" w:hanging="362" w:hangingChars="15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164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9" w:leftChars="404" w:hanging="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(1)根据上面的数据，完成下面的统计图。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68" w:leftChars="270" w:hanging="1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0" distR="0">
            <wp:extent cx="3400425" cy="1544320"/>
            <wp:effectExtent l="0" t="0" r="9525" b="17780"/>
            <wp:docPr id="312" name="图片 3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2" name="图片 3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00425" cy="15448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08" w:leftChars="337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(2)根据统计图，将该地区男、女生不同年龄段的平均身高比一比，你有什么发现？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88" w:leftChars="203" w:hanging="362" w:hangingChars="151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88" w:leftChars="203" w:hanging="362" w:hangingChars="151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六、解决问题。(1～3题各6分，4题8分，共26分)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1．在一次跳绳比赛中，小红跳了56下，小红跳的下数是小丽的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eq \f(4,9)</w:instrTex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，小明跳的下数是小丽的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eq \f(5,6)</w:instrTex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。小明跳了多少下？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88" w:leftChars="203" w:hanging="362" w:hangingChars="151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88" w:leftChars="203" w:hanging="362" w:hangingChars="151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88" w:leftChars="203" w:hanging="362" w:hangingChars="151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2．一台电脑如果打九折出售，可盈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0" distR="0">
            <wp:extent cx="12700" cy="1270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t>利215元，如果打八折出售，则会亏本125元，这台电脑的标价是多少元？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88" w:leftChars="203" w:hanging="362" w:hangingChars="151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88" w:leftChars="203" w:hanging="362" w:hangingChars="151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88" w:leftChars="203" w:hanging="362" w:hangingChars="151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3．李阿姨把6000元钱存入银行，整存整取5年，到期时，共获本金和利息7575元。李阿姨存款时的年利率是多少？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88" w:leftChars="203" w:hanging="362" w:hangingChars="151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88" w:leftChars="203" w:hanging="362" w:hangingChars="151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88" w:leftChars="203" w:hanging="362" w:hangingChars="151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4．李丹有一杯含盐率15%的盐水，质量为200g，现在她要将这杯盐水配制成含盐率为8%的盐水，应加多少克的水？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附加题。（共20分）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幼儿园有3名小朋友去坐6把椅子，每人只能做一把，有多少种不同的坐法？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小红、小明和小华三人储蓄钱数的比是1：3：4。他们储蓄钱的平均数是3200元。小明储蓄了多少元钱？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3、底面直径均为5厘米的四个啤酒瓶。如果用一根绳子把它们紧紧地捆在一起，绳子的长度至少是多少厘米？（接头处绳子约40厘米）（请画出示意图分析，你认为最好的捆法，并计算。）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4、商店购进一批水杯，每个售价60元。当卖出的个数与购进的个数的比是3:5时，除收回全部成本外，还盈利360元，剩下的每个按九折出售。全部卖出后，一共盈利9000元。商店一共购进了多少个水杯？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CC6829"/>
    <w:multiLevelType w:val="singleLevel"/>
    <w:tmpl w:val="1CCC6829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2C826C4"/>
    <w:multiLevelType w:val="singleLevel"/>
    <w:tmpl w:val="72C826C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64067E"/>
    <w:rsid w:val="1DFE5689"/>
    <w:rsid w:val="33287490"/>
    <w:rsid w:val="37E05EFD"/>
    <w:rsid w:val="3D71657C"/>
    <w:rsid w:val="408D486D"/>
    <w:rsid w:val="443D1066"/>
    <w:rsid w:val="657D3083"/>
    <w:rsid w:val="69760CA8"/>
    <w:rsid w:val="7A7B1376"/>
    <w:rsid w:val="7BCD0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4.wmf"/><Relationship Id="rId7" Type="http://schemas.openxmlformats.org/officeDocument/2006/relationships/oleObject" Target="embeddings/oleObject1.bin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GIF"/><Relationship Id="rId3" Type="http://schemas.openxmlformats.org/officeDocument/2006/relationships/theme" Target="theme/theme1.xml"/><Relationship Id="rId21" Type="http://schemas.openxmlformats.org/officeDocument/2006/relationships/fontTable" Target="fontTable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wmf"/><Relationship Id="rId13" Type="http://schemas.openxmlformats.org/officeDocument/2006/relationships/oleObject" Target="embeddings/oleObject4.bin"/><Relationship Id="rId12" Type="http://schemas.openxmlformats.org/officeDocument/2006/relationships/image" Target="media/image6.wmf"/><Relationship Id="rId11" Type="http://schemas.openxmlformats.org/officeDocument/2006/relationships/oleObject" Target="embeddings/oleObject3.bin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23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2020-12-26T15:49:31Z</dcterms:created>
  <dc:creator>Administrator</dc:creator>
  <cp:lastModifiedBy>转角的冬天</cp:lastModifiedBy>
  <dcterms:modified xsi:type="dcterms:W3CDTF">2020-12-26T16:15:42Z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