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F9" w:rsidRPr="001A6AF9" w:rsidRDefault="001A6AF9" w:rsidP="00B24F62">
      <w:pPr>
        <w:widowControl/>
        <w:spacing w:line="440" w:lineRule="exact"/>
        <w:jc w:val="center"/>
        <w:outlineLvl w:val="0"/>
        <w:rPr>
          <w:rFonts w:ascii="宋体" w:eastAsia="宋体" w:hAnsi="宋体" w:cs="宋体" w:hint="eastAsia"/>
          <w:b/>
          <w:color w:val="000000"/>
          <w:kern w:val="36"/>
          <w:sz w:val="36"/>
          <w:szCs w:val="36"/>
        </w:rPr>
      </w:pPr>
      <w:r w:rsidRPr="001A6AF9">
        <w:rPr>
          <w:rFonts w:ascii="宋体" w:eastAsia="宋体" w:hAnsi="宋体" w:cs="宋体" w:hint="eastAsia"/>
          <w:b/>
          <w:color w:val="000000"/>
          <w:kern w:val="36"/>
          <w:sz w:val="36"/>
          <w:szCs w:val="36"/>
        </w:rPr>
        <w:t>什么叫</w:t>
      </w:r>
      <w:r w:rsidRPr="001A6AF9">
        <w:rPr>
          <w:rFonts w:ascii="宋体" w:eastAsia="宋体" w:hAnsi="宋体" w:cs="宋体"/>
          <w:b/>
          <w:color w:val="000000"/>
          <w:kern w:val="36"/>
          <w:sz w:val="36"/>
          <w:szCs w:val="36"/>
        </w:rPr>
        <w:t>一带一路？举行高峰论坛的时间</w:t>
      </w:r>
      <w:r>
        <w:rPr>
          <w:rFonts w:ascii="宋体" w:eastAsia="宋体" w:hAnsi="宋体" w:cs="宋体"/>
          <w:b/>
          <w:color w:val="000000"/>
          <w:kern w:val="36"/>
          <w:sz w:val="36"/>
          <w:szCs w:val="36"/>
        </w:rPr>
        <w:t>和地点</w:t>
      </w:r>
      <w:r w:rsidRPr="001A6AF9">
        <w:rPr>
          <w:rFonts w:ascii="宋体" w:eastAsia="宋体" w:hAnsi="宋体" w:cs="宋体"/>
          <w:b/>
          <w:color w:val="000000"/>
          <w:kern w:val="36"/>
          <w:sz w:val="36"/>
          <w:szCs w:val="36"/>
        </w:rPr>
        <w:t>？</w:t>
      </w:r>
    </w:p>
    <w:p w:rsidR="001A6AF9" w:rsidRPr="001A6AF9" w:rsidRDefault="001A6AF9" w:rsidP="00B24F62">
      <w:pPr>
        <w:widowControl/>
        <w:spacing w:line="440" w:lineRule="exact"/>
        <w:jc w:val="center"/>
        <w:outlineLvl w:val="0"/>
        <w:rPr>
          <w:rFonts w:ascii="宋体" w:eastAsia="宋体" w:hAnsi="宋体" w:cs="宋体"/>
          <w:b/>
          <w:color w:val="000000"/>
          <w:kern w:val="36"/>
          <w:sz w:val="36"/>
          <w:szCs w:val="36"/>
        </w:rPr>
      </w:pPr>
      <w:r w:rsidRPr="001A6AF9">
        <w:rPr>
          <w:rFonts w:ascii="宋体" w:eastAsia="宋体" w:hAnsi="宋体" w:cs="宋体"/>
          <w:b/>
          <w:color w:val="000000"/>
          <w:kern w:val="36"/>
          <w:sz w:val="36"/>
          <w:szCs w:val="36"/>
        </w:rPr>
        <w:t>有哪些国家的领导人参加？这是谁提出来的？</w:t>
      </w:r>
    </w:p>
    <w:p w:rsidR="001A6AF9" w:rsidRPr="001A6AF9" w:rsidRDefault="001A6AF9" w:rsidP="00B24F62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1A6AF9" w:rsidRPr="001A6AF9" w:rsidRDefault="001A6AF9" w:rsidP="00B24F62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A6AF9">
        <w:rPr>
          <w:rFonts w:ascii="宋体" w:eastAsia="宋体" w:hAnsi="宋体" w:cs="宋体"/>
          <w:color w:val="333333"/>
          <w:kern w:val="0"/>
          <w:sz w:val="24"/>
          <w:szCs w:val="24"/>
        </w:rPr>
        <w:t>“一带一路”（英文：The Belt and Road，缩写B&amp;R）是“丝绸之路经济带”和“21世纪海上丝绸之路”的简称。它将充分依靠中国与有关国家既有的双多边机制，借助既有的、行之有效的区域合作平台，一带一路旨在借用古代丝绸之路的历史符号，高举和平发展的旗帜，积极发展与沿线国家的经济合作伙伴</w:t>
      </w:r>
    </w:p>
    <w:p w:rsidR="001A6AF9" w:rsidRPr="001A6AF9" w:rsidRDefault="001A6AF9" w:rsidP="00B24F62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A6AF9">
        <w:rPr>
          <w:rFonts w:ascii="宋体" w:eastAsia="宋体" w:hAnsi="宋体" w:cs="宋体"/>
          <w:color w:val="333333"/>
          <w:kern w:val="0"/>
          <w:sz w:val="24"/>
          <w:szCs w:val="24"/>
        </w:rPr>
        <w:t>关系，共同打造政治互信、经济融合、文化包容的利益共同体、命运共同体和责任共同体。2015年3月28日，国家发展改革委、外交部、商务部联合发布了《推动共建丝绸之路经济带和21世纪海上丝绸之路的愿景与行动》。“一带一路“经济区开放后，承包工程项目突破3000个。2015年，我国企业共对“一带一路”相关的49个国家进行了直接投资，投资额同比增长18.2%。2015年，我国承接“一带一路”相关国家服务外包合同金额178.3亿美元，执行金额121.5亿美元，同比分别增长42.6%和23.45%。</w:t>
      </w:r>
    </w:p>
    <w:p w:rsidR="001A6AF9" w:rsidRPr="001A6AF9" w:rsidRDefault="001A6AF9" w:rsidP="00B24F62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A6AF9">
        <w:rPr>
          <w:rFonts w:ascii="宋体" w:eastAsia="宋体" w:hAnsi="宋体" w:cs="宋体"/>
          <w:color w:val="333333"/>
          <w:kern w:val="0"/>
          <w:sz w:val="24"/>
          <w:szCs w:val="24"/>
        </w:rPr>
        <w:t>2016年6月底，中欧班列累计开行1881列，其中回程502列，实现进出口贸易总额170亿美元。2016年6月起，中欧班列穿上了统一的“制服”，深蓝色的集装箱格外醒目，品牌标志以红、黑为主色调，以奔驰的列车和飘扬的丝绸为造型，成为丝绸之路经济带蓬勃发展的最好代言与象征。</w:t>
      </w:r>
    </w:p>
    <w:p w:rsidR="001A6AF9" w:rsidRPr="001A6AF9" w:rsidRDefault="001A6AF9" w:rsidP="00B24F62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A6AF9">
        <w:rPr>
          <w:rFonts w:ascii="宋体" w:eastAsia="宋体" w:hAnsi="宋体" w:cs="宋体"/>
          <w:color w:val="333333"/>
          <w:kern w:val="0"/>
          <w:sz w:val="24"/>
          <w:szCs w:val="24"/>
        </w:rPr>
        <w:t>“一带一路”国际合作高峰论坛在京举行，这将是中国主导推进的“一带一路”战略进入新阶段里程碑式事件。对“一带一路”战略未来的发展空间，基于自上而下的角度，建议把握两条主线：一是海外营收占比高的对外工程承包类企业，具有丰富的海外工程承包经验和较大的营收外汇敞口，将直接受益于“一带一路”战略，有望成为市场后期配置重点;二是“设施互通”。“设施互通”是“一带一路”战略建设重点，高铁、路桥、水利工程等基础设施建设是我国“走出去”的重要名片，基础设施类央企将积极受益，预计该类建筑央企订单或在去年高增长基础上继续大幅增长，将有望带动建筑央企未来盈利预期提升。</w:t>
      </w:r>
    </w:p>
    <w:p w:rsidR="001A6AF9" w:rsidRPr="001A6AF9" w:rsidRDefault="001A6AF9" w:rsidP="00B24F62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A6AF9">
        <w:rPr>
          <w:rFonts w:ascii="宋体" w:eastAsia="宋体" w:hAnsi="宋体" w:cs="宋体"/>
          <w:color w:val="333333"/>
          <w:kern w:val="0"/>
          <w:sz w:val="24"/>
          <w:szCs w:val="24"/>
        </w:rPr>
        <w:t>对于“一带一路”的沿线国家而言，无论是从国内需求或是未来区域经济合作的角度来看，这些国家对于基础设施建设的需求均极其旺盛。有行业人士指出，对于我国的情况而言，伴随着固定资产投资的下台阶，我国建筑业产能过剩的问题日趋严重，“基建输出”能够大幅缓解我国相关产业产能过剩问题。因此，在“一带一路”的战略大背景下，未来我国基建企业“走出去”的步伐将大幅加快。</w:t>
      </w:r>
      <w:r w:rsidRPr="001A6AF9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“一带一路”特别是东南亚国家经济外贸依存度大，贸易保护主义抬头料将促使这些国家对接“一带一路”战略，海外基建订单料加速。</w:t>
      </w:r>
    </w:p>
    <w:p w:rsidR="001A6AF9" w:rsidRPr="001A6AF9" w:rsidRDefault="001A6AF9" w:rsidP="00B24F62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A6AF9">
        <w:rPr>
          <w:rFonts w:ascii="宋体" w:eastAsia="宋体" w:hAnsi="宋体" w:cs="宋体"/>
          <w:color w:val="333333"/>
          <w:kern w:val="0"/>
          <w:sz w:val="24"/>
          <w:szCs w:val="24"/>
        </w:rPr>
        <w:t>因此，“一带一路”对基础建设相关的铁建、电建、交建、通信网络，以及基础建材都是利好的，基建领域的国企将承接沿线地区港口、空港、铁路、公路、高铁、管网等的重点基础设施项目。</w:t>
      </w:r>
    </w:p>
    <w:p w:rsidR="001A6AF9" w:rsidRPr="001A6AF9" w:rsidRDefault="001A6AF9" w:rsidP="00B24F62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A6AF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中国中铁、海航基础、南京港、中国铁建、上海建工、北部湾港等基建国企将继续加快向“一带一路”沿线地区和国家开展业务的步伐。 </w:t>
      </w:r>
    </w:p>
    <w:p w:rsidR="00B24F62" w:rsidRDefault="00B24F62" w:rsidP="00B24F62">
      <w:pPr>
        <w:spacing w:line="440" w:lineRule="exact"/>
        <w:ind w:firstLineChars="1150" w:firstLine="2760"/>
        <w:rPr>
          <w:rFonts w:hint="eastAsia"/>
          <w:sz w:val="24"/>
          <w:szCs w:val="24"/>
        </w:rPr>
      </w:pPr>
    </w:p>
    <w:p w:rsidR="00B24F62" w:rsidRPr="00B24F62" w:rsidRDefault="00B24F62" w:rsidP="00B24F62">
      <w:pPr>
        <w:spacing w:line="440" w:lineRule="exact"/>
        <w:ind w:firstLineChars="450" w:firstLine="1620"/>
        <w:rPr>
          <w:rFonts w:hint="eastAsia"/>
          <w:sz w:val="36"/>
          <w:szCs w:val="36"/>
        </w:rPr>
      </w:pPr>
      <w:r w:rsidRPr="00B24F62">
        <w:rPr>
          <w:sz w:val="36"/>
          <w:szCs w:val="36"/>
        </w:rPr>
        <w:t>一带一路</w:t>
      </w:r>
      <w:r w:rsidRPr="00B24F62">
        <w:rPr>
          <w:sz w:val="36"/>
          <w:szCs w:val="36"/>
        </w:rPr>
        <w:t>”</w:t>
      </w:r>
      <w:r w:rsidRPr="00B24F62">
        <w:rPr>
          <w:sz w:val="36"/>
          <w:szCs w:val="36"/>
        </w:rPr>
        <w:t>国际合作高峰论坛</w:t>
      </w:r>
    </w:p>
    <w:p w:rsidR="00B24F62" w:rsidRPr="00B24F62" w:rsidRDefault="00B24F62" w:rsidP="00B24F62">
      <w:pPr>
        <w:spacing w:line="440" w:lineRule="exact"/>
        <w:ind w:firstLineChars="1150" w:firstLine="2760"/>
        <w:rPr>
          <w:sz w:val="24"/>
          <w:szCs w:val="24"/>
        </w:rPr>
      </w:pPr>
    </w:p>
    <w:p w:rsidR="00B24F62" w:rsidRPr="00B24F62" w:rsidRDefault="00B24F62" w:rsidP="00B24F62">
      <w:pPr>
        <w:spacing w:line="440" w:lineRule="exact"/>
        <w:rPr>
          <w:sz w:val="24"/>
          <w:szCs w:val="24"/>
        </w:rPr>
      </w:pPr>
      <w:r w:rsidRPr="00B24F62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 w:rsidRPr="00B24F62">
        <w:rPr>
          <w:sz w:val="24"/>
          <w:szCs w:val="24"/>
        </w:rPr>
        <w:t>“</w:t>
      </w:r>
      <w:r w:rsidRPr="00B24F62">
        <w:rPr>
          <w:sz w:val="24"/>
          <w:szCs w:val="24"/>
        </w:rPr>
        <w:t>一带一路</w:t>
      </w:r>
      <w:r w:rsidRPr="00B24F62">
        <w:rPr>
          <w:sz w:val="24"/>
          <w:szCs w:val="24"/>
        </w:rPr>
        <w:t>”</w:t>
      </w:r>
      <w:r w:rsidRPr="00B24F62">
        <w:rPr>
          <w:sz w:val="24"/>
          <w:szCs w:val="24"/>
        </w:rPr>
        <w:t>国际合作高峰论坛是</w:t>
      </w:r>
      <w:r w:rsidRPr="00B24F62">
        <w:rPr>
          <w:sz w:val="24"/>
          <w:szCs w:val="24"/>
        </w:rPr>
        <w:t>“</w:t>
      </w:r>
      <w:r>
        <w:rPr>
          <w:sz w:val="24"/>
          <w:szCs w:val="24"/>
        </w:rPr>
        <w:t>一带一路</w:t>
      </w:r>
      <w:r w:rsidRPr="00B24F62">
        <w:rPr>
          <w:sz w:val="24"/>
          <w:szCs w:val="24"/>
        </w:rPr>
        <w:t>”</w:t>
      </w:r>
      <w:r w:rsidRPr="00B24F62">
        <w:rPr>
          <w:sz w:val="24"/>
          <w:szCs w:val="24"/>
        </w:rPr>
        <w:t>提出</w:t>
      </w:r>
      <w:r w:rsidRPr="00B24F62">
        <w:rPr>
          <w:sz w:val="24"/>
          <w:szCs w:val="24"/>
        </w:rPr>
        <w:t>3</w:t>
      </w:r>
      <w:r w:rsidRPr="00B24F62">
        <w:rPr>
          <w:sz w:val="24"/>
          <w:szCs w:val="24"/>
        </w:rPr>
        <w:t>年多来最高规格的论坛活动，主要包括开幕式、圆桌峰会和高级别会议三个部分。</w:t>
      </w:r>
    </w:p>
    <w:p w:rsidR="00B24F62" w:rsidRPr="00B24F62" w:rsidRDefault="00B24F62" w:rsidP="00B24F62">
      <w:pPr>
        <w:spacing w:line="440" w:lineRule="exact"/>
        <w:rPr>
          <w:sz w:val="24"/>
          <w:szCs w:val="24"/>
        </w:rPr>
      </w:pPr>
      <w:r w:rsidRPr="00B24F62">
        <w:rPr>
          <w:sz w:val="24"/>
          <w:szCs w:val="24"/>
        </w:rPr>
        <w:t>第一届</w:t>
      </w:r>
      <w:r w:rsidRPr="00B24F62">
        <w:rPr>
          <w:sz w:val="24"/>
          <w:szCs w:val="24"/>
        </w:rPr>
        <w:t>“</w:t>
      </w:r>
      <w:r w:rsidRPr="00B24F62">
        <w:rPr>
          <w:sz w:val="24"/>
          <w:szCs w:val="24"/>
        </w:rPr>
        <w:t>一带一路</w:t>
      </w:r>
      <w:r w:rsidRPr="00B24F62">
        <w:rPr>
          <w:sz w:val="24"/>
          <w:szCs w:val="24"/>
        </w:rPr>
        <w:t>”</w:t>
      </w:r>
      <w:r w:rsidRPr="00B24F62">
        <w:rPr>
          <w:sz w:val="24"/>
          <w:szCs w:val="24"/>
        </w:rPr>
        <w:t>国际合作高峰论坛于</w:t>
      </w:r>
      <w:r w:rsidRPr="00B24F62">
        <w:rPr>
          <w:sz w:val="24"/>
          <w:szCs w:val="24"/>
        </w:rPr>
        <w:t>2017</w:t>
      </w:r>
      <w:r w:rsidRPr="00B24F62">
        <w:rPr>
          <w:sz w:val="24"/>
          <w:szCs w:val="24"/>
        </w:rPr>
        <w:t>年</w:t>
      </w:r>
      <w:r w:rsidRPr="00B24F62">
        <w:rPr>
          <w:sz w:val="24"/>
          <w:szCs w:val="24"/>
        </w:rPr>
        <w:t>5</w:t>
      </w:r>
      <w:r w:rsidRPr="00B24F62">
        <w:rPr>
          <w:sz w:val="24"/>
          <w:szCs w:val="24"/>
        </w:rPr>
        <w:t>月</w:t>
      </w:r>
      <w:r w:rsidRPr="00B24F62">
        <w:rPr>
          <w:sz w:val="24"/>
          <w:szCs w:val="24"/>
        </w:rPr>
        <w:t>14</w:t>
      </w:r>
      <w:r w:rsidRPr="00B24F62">
        <w:rPr>
          <w:sz w:val="24"/>
          <w:szCs w:val="24"/>
        </w:rPr>
        <w:t>日至</w:t>
      </w:r>
      <w:r w:rsidRPr="00B24F62">
        <w:rPr>
          <w:sz w:val="24"/>
          <w:szCs w:val="24"/>
        </w:rPr>
        <w:t>15</w:t>
      </w:r>
      <w:r w:rsidRPr="00B24F62">
        <w:rPr>
          <w:sz w:val="24"/>
          <w:szCs w:val="24"/>
        </w:rPr>
        <w:t>日在北京举行，是</w:t>
      </w:r>
      <w:r w:rsidRPr="00B24F62">
        <w:rPr>
          <w:sz w:val="24"/>
          <w:szCs w:val="24"/>
        </w:rPr>
        <w:t>2017</w:t>
      </w:r>
      <w:r w:rsidRPr="00B24F62">
        <w:rPr>
          <w:sz w:val="24"/>
          <w:szCs w:val="24"/>
        </w:rPr>
        <w:t>年中国重要的主场外交活动，对推动国际和地区合作具有重要意义。</w:t>
      </w:r>
    </w:p>
    <w:p w:rsidR="00B24F62" w:rsidRPr="00B24F62" w:rsidRDefault="00B24F62" w:rsidP="00B24F62">
      <w:pPr>
        <w:spacing w:line="440" w:lineRule="exact"/>
        <w:rPr>
          <w:sz w:val="24"/>
          <w:szCs w:val="24"/>
        </w:rPr>
      </w:pPr>
      <w:r w:rsidRPr="00B24F62">
        <w:rPr>
          <w:sz w:val="24"/>
          <w:szCs w:val="24"/>
        </w:rPr>
        <w:t>29</w:t>
      </w:r>
      <w:r w:rsidRPr="00B24F62">
        <w:rPr>
          <w:sz w:val="24"/>
          <w:szCs w:val="24"/>
        </w:rPr>
        <w:t>位外国元首、政府首脑及联合国秘书长、红十字国际委员会主席等</w:t>
      </w:r>
      <w:r w:rsidRPr="00B24F62">
        <w:rPr>
          <w:sz w:val="24"/>
          <w:szCs w:val="24"/>
        </w:rPr>
        <w:t>3</w:t>
      </w:r>
      <w:r w:rsidRPr="00B24F62">
        <w:rPr>
          <w:sz w:val="24"/>
          <w:szCs w:val="24"/>
        </w:rPr>
        <w:t>位重要国际组织负责人出席高峰论坛，来自</w:t>
      </w:r>
      <w:r w:rsidRPr="00B24F62">
        <w:rPr>
          <w:sz w:val="24"/>
          <w:szCs w:val="24"/>
        </w:rPr>
        <w:t>130</w:t>
      </w:r>
      <w:r w:rsidRPr="00B24F62">
        <w:rPr>
          <w:sz w:val="24"/>
          <w:szCs w:val="24"/>
        </w:rPr>
        <w:t>多个国家的约</w:t>
      </w:r>
      <w:r w:rsidRPr="00B24F62">
        <w:rPr>
          <w:sz w:val="24"/>
          <w:szCs w:val="24"/>
        </w:rPr>
        <w:t>1500</w:t>
      </w:r>
      <w:r w:rsidRPr="00B24F62">
        <w:rPr>
          <w:sz w:val="24"/>
          <w:szCs w:val="24"/>
        </w:rPr>
        <w:t>名各界贵宾作为正式代表出席论坛，来自全球的</w:t>
      </w:r>
      <w:r w:rsidRPr="00B24F62">
        <w:rPr>
          <w:sz w:val="24"/>
          <w:szCs w:val="24"/>
        </w:rPr>
        <w:t>4000</w:t>
      </w:r>
      <w:r w:rsidRPr="00B24F62">
        <w:rPr>
          <w:sz w:val="24"/>
          <w:szCs w:val="24"/>
        </w:rPr>
        <w:t>余名记者已注册报道此次论坛。</w:t>
      </w:r>
    </w:p>
    <w:p w:rsidR="008C5D13" w:rsidRPr="00B24F62" w:rsidRDefault="00B24F62" w:rsidP="00B24F62">
      <w:pPr>
        <w:spacing w:line="440" w:lineRule="exact"/>
        <w:rPr>
          <w:sz w:val="24"/>
          <w:szCs w:val="24"/>
        </w:rPr>
      </w:pPr>
      <w:r w:rsidRPr="00B24F62">
        <w:rPr>
          <w:sz w:val="24"/>
          <w:szCs w:val="24"/>
        </w:rPr>
        <w:t>2017</w:t>
      </w:r>
      <w:r w:rsidRPr="00B24F62">
        <w:rPr>
          <w:sz w:val="24"/>
          <w:szCs w:val="24"/>
        </w:rPr>
        <w:t>年</w:t>
      </w:r>
      <w:r w:rsidRPr="00B24F62">
        <w:rPr>
          <w:sz w:val="24"/>
          <w:szCs w:val="24"/>
        </w:rPr>
        <w:t>5</w:t>
      </w:r>
      <w:r w:rsidRPr="00B24F62">
        <w:rPr>
          <w:sz w:val="24"/>
          <w:szCs w:val="24"/>
        </w:rPr>
        <w:t>月</w:t>
      </w:r>
      <w:r w:rsidRPr="00B24F62">
        <w:rPr>
          <w:sz w:val="24"/>
          <w:szCs w:val="24"/>
        </w:rPr>
        <w:t>15</w:t>
      </w:r>
      <w:r w:rsidRPr="00B24F62">
        <w:rPr>
          <w:sz w:val="24"/>
          <w:szCs w:val="24"/>
        </w:rPr>
        <w:t>日，中华人民共和国主席习近平主持圆桌峰会并宣布中国将于</w:t>
      </w:r>
      <w:r w:rsidRPr="00B24F62">
        <w:rPr>
          <w:sz w:val="24"/>
          <w:szCs w:val="24"/>
        </w:rPr>
        <w:t>2019</w:t>
      </w:r>
      <w:r w:rsidRPr="00B24F62">
        <w:rPr>
          <w:sz w:val="24"/>
          <w:szCs w:val="24"/>
        </w:rPr>
        <w:t>年举办</w:t>
      </w:r>
      <w:hyperlink r:id="rId6" w:tgtFrame="_blank" w:history="1">
        <w:r w:rsidRPr="00B24F62">
          <w:rPr>
            <w:rStyle w:val="a7"/>
            <w:color w:val="000000" w:themeColor="text1"/>
            <w:sz w:val="24"/>
            <w:szCs w:val="24"/>
            <w:u w:val="none"/>
          </w:rPr>
          <w:t>第二届</w:t>
        </w:r>
        <w:r w:rsidRPr="00B24F62">
          <w:rPr>
            <w:rStyle w:val="a7"/>
            <w:color w:val="000000" w:themeColor="text1"/>
            <w:sz w:val="24"/>
            <w:szCs w:val="24"/>
            <w:u w:val="none"/>
          </w:rPr>
          <w:t>“</w:t>
        </w:r>
        <w:r w:rsidRPr="00B24F62">
          <w:rPr>
            <w:rStyle w:val="a7"/>
            <w:color w:val="000000" w:themeColor="text1"/>
            <w:sz w:val="24"/>
            <w:szCs w:val="24"/>
            <w:u w:val="none"/>
          </w:rPr>
          <w:t>一带一路</w:t>
        </w:r>
        <w:r w:rsidRPr="00B24F62">
          <w:rPr>
            <w:rStyle w:val="a7"/>
            <w:color w:val="000000" w:themeColor="text1"/>
            <w:sz w:val="24"/>
            <w:szCs w:val="24"/>
            <w:u w:val="none"/>
          </w:rPr>
          <w:t>”</w:t>
        </w:r>
        <w:r w:rsidRPr="00B24F62">
          <w:rPr>
            <w:rStyle w:val="a7"/>
            <w:color w:val="000000" w:themeColor="text1"/>
            <w:sz w:val="24"/>
            <w:szCs w:val="24"/>
            <w:u w:val="none"/>
          </w:rPr>
          <w:t>国际合作高峰论坛</w:t>
        </w:r>
      </w:hyperlink>
      <w:r w:rsidRPr="00B24F62">
        <w:rPr>
          <w:sz w:val="24"/>
          <w:szCs w:val="24"/>
        </w:rPr>
        <w:t>。</w:t>
      </w:r>
      <w:bookmarkStart w:id="0" w:name="ref_[1]_21112398"/>
      <w:r w:rsidRPr="00B24F62">
        <w:rPr>
          <w:sz w:val="24"/>
          <w:szCs w:val="24"/>
        </w:rPr>
        <w:t xml:space="preserve"> </w:t>
      </w:r>
      <w:bookmarkEnd w:id="0"/>
    </w:p>
    <w:sectPr w:rsidR="008C5D13" w:rsidRPr="00B24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D13" w:rsidRDefault="008C5D13" w:rsidP="001A6AF9">
      <w:r>
        <w:separator/>
      </w:r>
    </w:p>
  </w:endnote>
  <w:endnote w:type="continuationSeparator" w:id="1">
    <w:p w:rsidR="008C5D13" w:rsidRDefault="008C5D13" w:rsidP="001A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D13" w:rsidRDefault="008C5D13" w:rsidP="001A6AF9">
      <w:r>
        <w:separator/>
      </w:r>
    </w:p>
  </w:footnote>
  <w:footnote w:type="continuationSeparator" w:id="1">
    <w:p w:rsidR="008C5D13" w:rsidRDefault="008C5D13" w:rsidP="001A6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AF9"/>
    <w:rsid w:val="001A6AF9"/>
    <w:rsid w:val="004121A1"/>
    <w:rsid w:val="008C5D13"/>
    <w:rsid w:val="00B2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6AF9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6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A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AF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A6AF9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1A6AF9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A6A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6AF9"/>
    <w:rPr>
      <w:sz w:val="18"/>
      <w:szCs w:val="18"/>
    </w:rPr>
  </w:style>
  <w:style w:type="character" w:customStyle="1" w:styleId="view-tip-panel2">
    <w:name w:val="view-tip-panel2"/>
    <w:basedOn w:val="a0"/>
    <w:rsid w:val="00B24F62"/>
    <w:rPr>
      <w:rFonts w:ascii="宋体" w:eastAsia="宋体" w:hAnsi="宋体" w:hint="eastAsia"/>
      <w:vanish w:val="0"/>
      <w:webHidden w:val="0"/>
      <w:color w:val="888888"/>
      <w:sz w:val="18"/>
      <w:szCs w:val="18"/>
      <w:specVanish w:val="0"/>
    </w:rPr>
  </w:style>
  <w:style w:type="character" w:styleId="a7">
    <w:name w:val="Hyperlink"/>
    <w:basedOn w:val="a0"/>
    <w:uiPriority w:val="99"/>
    <w:unhideWhenUsed/>
    <w:rsid w:val="00B24F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9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0220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0178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199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25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9288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91307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5329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309">
          <w:marLeft w:val="0"/>
          <w:marRight w:val="0"/>
          <w:marTop w:val="0"/>
          <w:marBottom w:val="0"/>
          <w:divBdr>
            <w:top w:val="single" w:sz="12" w:space="0" w:color="F30606"/>
            <w:left w:val="single" w:sz="6" w:space="23" w:color="DDDDDD"/>
            <w:bottom w:val="single" w:sz="6" w:space="0" w:color="DDDDDD"/>
            <w:right w:val="single" w:sz="6" w:space="23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item/%E7%AC%AC%E4%BA%8C%E5%B1%8A%E2%80%9C%E4%B8%80%E5%B8%A6%E4%B8%80%E8%B7%AF%E2%80%9D%E5%9B%BD%E9%99%85%E5%90%88%E4%BD%9C%E9%AB%98%E5%B3%B0%E8%AE%BA%E5%9D%9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dcterms:created xsi:type="dcterms:W3CDTF">2017-05-24T10:54:00Z</dcterms:created>
  <dcterms:modified xsi:type="dcterms:W3CDTF">2017-05-24T11:12:00Z</dcterms:modified>
</cp:coreProperties>
</file>