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11" w:rsidRPr="009E5411" w:rsidRDefault="009E5411" w:rsidP="009E5411">
      <w:pPr>
        <w:spacing w:line="440" w:lineRule="exact"/>
        <w:jc w:val="center"/>
        <w:rPr>
          <w:b/>
          <w:sz w:val="44"/>
          <w:szCs w:val="44"/>
        </w:rPr>
      </w:pPr>
      <w:bookmarkStart w:id="0" w:name="baidusnap0"/>
      <w:bookmarkEnd w:id="0"/>
      <w:r w:rsidRPr="009E5411">
        <w:rPr>
          <w:b/>
          <w:sz w:val="44"/>
          <w:szCs w:val="44"/>
        </w:rPr>
        <w:t>成都市第十三次党代会</w:t>
      </w:r>
    </w:p>
    <w:p w:rsidR="009E5411" w:rsidRDefault="009E5411" w:rsidP="009E5411">
      <w:pPr>
        <w:spacing w:line="440" w:lineRule="exact"/>
        <w:rPr>
          <w:rFonts w:hint="eastAsia"/>
          <w:sz w:val="28"/>
          <w:szCs w:val="28"/>
        </w:rPr>
      </w:pPr>
      <w:r w:rsidRPr="009E5411">
        <w:rPr>
          <w:sz w:val="28"/>
          <w:szCs w:val="28"/>
        </w:rPr>
        <w:t xml:space="preserve">　　</w:t>
      </w:r>
    </w:p>
    <w:p w:rsidR="009E5411" w:rsidRPr="009E5411" w:rsidRDefault="009E5411" w:rsidP="009E5411">
      <w:pPr>
        <w:spacing w:line="440" w:lineRule="exact"/>
        <w:ind w:firstLineChars="200" w:firstLine="560"/>
        <w:rPr>
          <w:sz w:val="28"/>
          <w:szCs w:val="28"/>
        </w:rPr>
      </w:pPr>
      <w:r w:rsidRPr="009E5411">
        <w:rPr>
          <w:rFonts w:hint="eastAsia"/>
          <w:sz w:val="28"/>
          <w:szCs w:val="28"/>
        </w:rPr>
        <w:t>2017</w:t>
      </w:r>
      <w:r w:rsidRPr="009E5411">
        <w:rPr>
          <w:rFonts w:hint="eastAsia"/>
          <w:sz w:val="28"/>
          <w:szCs w:val="28"/>
        </w:rPr>
        <w:t>年</w:t>
      </w:r>
      <w:r w:rsidRPr="009E5411">
        <w:rPr>
          <w:rFonts w:hint="eastAsia"/>
          <w:sz w:val="28"/>
          <w:szCs w:val="28"/>
        </w:rPr>
        <w:t>4</w:t>
      </w:r>
      <w:r w:rsidRPr="009E5411">
        <w:rPr>
          <w:rFonts w:hint="eastAsia"/>
          <w:sz w:val="28"/>
          <w:szCs w:val="28"/>
        </w:rPr>
        <w:t>月</w:t>
      </w:r>
      <w:r w:rsidRPr="009E5411">
        <w:rPr>
          <w:rFonts w:hint="eastAsia"/>
          <w:sz w:val="28"/>
          <w:szCs w:val="28"/>
        </w:rPr>
        <w:t>25</w:t>
      </w:r>
      <w:r w:rsidRPr="009E5411">
        <w:rPr>
          <w:rFonts w:hint="eastAsia"/>
          <w:sz w:val="28"/>
          <w:szCs w:val="28"/>
        </w:rPr>
        <w:t>日，</w:t>
      </w:r>
      <w:r w:rsidRPr="009E5411">
        <w:rPr>
          <w:sz w:val="28"/>
          <w:szCs w:val="28"/>
        </w:rPr>
        <w:t>中国共产党成都市第十三次代表大会在成都召开。会上，范锐平代表中国共产党成都市第十二届委员会向大会作报告。</w:t>
      </w:r>
    </w:p>
    <w:p w:rsidR="009E5411" w:rsidRPr="009E5411" w:rsidRDefault="009E5411" w:rsidP="009E5411">
      <w:pPr>
        <w:spacing w:line="440" w:lineRule="exact"/>
        <w:rPr>
          <w:sz w:val="28"/>
          <w:szCs w:val="28"/>
        </w:rPr>
      </w:pPr>
      <w:r w:rsidRPr="009E5411">
        <w:rPr>
          <w:sz w:val="28"/>
          <w:szCs w:val="28"/>
        </w:rPr>
        <w:t xml:space="preserve">　　本次大会的主题是：深入学习贯彻习近平总书记系列重要讲话精神和治国理政新理念新思想新战略，认真落实省委</w:t>
      </w:r>
      <w:r w:rsidRPr="009E5411">
        <w:rPr>
          <w:sz w:val="28"/>
          <w:szCs w:val="28"/>
        </w:rPr>
        <w:t>“</w:t>
      </w:r>
      <w:r w:rsidRPr="009E5411">
        <w:rPr>
          <w:sz w:val="28"/>
          <w:szCs w:val="28"/>
        </w:rPr>
        <w:t>三大发展战略</w:t>
      </w:r>
      <w:r w:rsidRPr="009E5411">
        <w:rPr>
          <w:sz w:val="28"/>
          <w:szCs w:val="28"/>
        </w:rPr>
        <w:t>”</w:t>
      </w:r>
      <w:r w:rsidRPr="009E5411">
        <w:rPr>
          <w:sz w:val="28"/>
          <w:szCs w:val="28"/>
        </w:rPr>
        <w:t>，团结带领全市广大党员和干部群众，深化改革开放，聚力创新发展，为建设全面体现新发展理念的国家中心城市而奋斗</w:t>
      </w:r>
      <w:r w:rsidRPr="009E5411">
        <w:rPr>
          <w:sz w:val="28"/>
          <w:szCs w:val="28"/>
        </w:rPr>
        <w:t>!</w:t>
      </w:r>
    </w:p>
    <w:p w:rsidR="009E5411" w:rsidRPr="009E5411" w:rsidRDefault="009E5411" w:rsidP="009E5411">
      <w:pPr>
        <w:spacing w:line="440" w:lineRule="exact"/>
        <w:rPr>
          <w:sz w:val="28"/>
          <w:szCs w:val="28"/>
        </w:rPr>
      </w:pPr>
      <w:r w:rsidRPr="009E5411">
        <w:rPr>
          <w:sz w:val="28"/>
          <w:szCs w:val="28"/>
        </w:rPr>
        <w:t xml:space="preserve">　　范锐平讲到：回顾过去五年，成都坚持稳中求进、专注转型发展，城市综合实力显著增强。主动适应把握引领经济发展新常态，坚持以项目为中心组织经济工作，大力实施工业强基行动和服务业提升行动，培育形成</w:t>
      </w:r>
      <w:r w:rsidRPr="009E5411">
        <w:rPr>
          <w:sz w:val="28"/>
          <w:szCs w:val="28"/>
        </w:rPr>
        <w:t>6</w:t>
      </w:r>
      <w:r w:rsidRPr="009E5411">
        <w:rPr>
          <w:sz w:val="28"/>
          <w:szCs w:val="28"/>
        </w:rPr>
        <w:t>个千亿产业集群，产业支撑能力和发展后劲不断增强。</w:t>
      </w:r>
      <w:r w:rsidRPr="009E5411">
        <w:rPr>
          <w:sz w:val="28"/>
          <w:szCs w:val="28"/>
        </w:rPr>
        <w:t>2016</w:t>
      </w:r>
      <w:r w:rsidRPr="009E5411">
        <w:rPr>
          <w:sz w:val="28"/>
          <w:szCs w:val="28"/>
        </w:rPr>
        <w:t>年，全市经济总量达到</w:t>
      </w:r>
      <w:r w:rsidRPr="009E5411">
        <w:rPr>
          <w:sz w:val="28"/>
          <w:szCs w:val="28"/>
        </w:rPr>
        <w:t>12170</w:t>
      </w:r>
      <w:r w:rsidRPr="009E5411">
        <w:rPr>
          <w:sz w:val="28"/>
          <w:szCs w:val="28"/>
        </w:rPr>
        <w:t>亿元，五年年均增长</w:t>
      </w:r>
      <w:r w:rsidRPr="009E5411">
        <w:rPr>
          <w:sz w:val="28"/>
          <w:szCs w:val="28"/>
        </w:rPr>
        <w:t>9.5%;</w:t>
      </w:r>
      <w:r w:rsidRPr="009E5411">
        <w:rPr>
          <w:sz w:val="28"/>
          <w:szCs w:val="28"/>
        </w:rPr>
        <w:t>一般公共预算收入达到</w:t>
      </w:r>
      <w:r w:rsidRPr="009E5411">
        <w:rPr>
          <w:sz w:val="28"/>
          <w:szCs w:val="28"/>
        </w:rPr>
        <w:t>1175</w:t>
      </w:r>
      <w:r w:rsidRPr="009E5411">
        <w:rPr>
          <w:sz w:val="28"/>
          <w:szCs w:val="28"/>
        </w:rPr>
        <w:t>亿元，五年年均增长</w:t>
      </w:r>
      <w:r w:rsidRPr="009E5411">
        <w:rPr>
          <w:sz w:val="28"/>
          <w:szCs w:val="28"/>
        </w:rPr>
        <w:t>11.5%</w:t>
      </w:r>
      <w:r w:rsidRPr="009E5411">
        <w:rPr>
          <w:sz w:val="28"/>
          <w:szCs w:val="28"/>
        </w:rPr>
        <w:t>。</w:t>
      </w:r>
    </w:p>
    <w:p w:rsidR="009E5411" w:rsidRPr="009E5411" w:rsidRDefault="009E5411" w:rsidP="009E5411">
      <w:pPr>
        <w:spacing w:line="440" w:lineRule="exact"/>
        <w:rPr>
          <w:sz w:val="28"/>
          <w:szCs w:val="28"/>
        </w:rPr>
      </w:pPr>
      <w:r w:rsidRPr="009E5411">
        <w:rPr>
          <w:sz w:val="28"/>
          <w:szCs w:val="28"/>
        </w:rPr>
        <w:t xml:space="preserve">　　成都勇于先行先试、深化改革创新，全社会创造活力竞相迸发。供给侧结构性改革取得阶段性成果，重点领域改革成效明显，</w:t>
      </w:r>
      <w:r w:rsidRPr="009E5411">
        <w:rPr>
          <w:sz w:val="28"/>
          <w:szCs w:val="28"/>
        </w:rPr>
        <w:t>“</w:t>
      </w:r>
      <w:r w:rsidRPr="009E5411">
        <w:rPr>
          <w:sz w:val="28"/>
          <w:szCs w:val="28"/>
        </w:rPr>
        <w:t>三证合一</w:t>
      </w:r>
      <w:r w:rsidRPr="009E5411">
        <w:rPr>
          <w:sz w:val="28"/>
          <w:szCs w:val="28"/>
        </w:rPr>
        <w:t>”</w:t>
      </w:r>
      <w:r w:rsidRPr="009E5411">
        <w:rPr>
          <w:sz w:val="28"/>
          <w:szCs w:val="28"/>
        </w:rPr>
        <w:t>、农村产权制度改革、科技成果</w:t>
      </w:r>
      <w:r w:rsidRPr="009E5411">
        <w:rPr>
          <w:sz w:val="28"/>
          <w:szCs w:val="28"/>
        </w:rPr>
        <w:t>“</w:t>
      </w:r>
      <w:r w:rsidRPr="009E5411">
        <w:rPr>
          <w:sz w:val="28"/>
          <w:szCs w:val="28"/>
        </w:rPr>
        <w:t>三权</w:t>
      </w:r>
      <w:r w:rsidRPr="009E5411">
        <w:rPr>
          <w:sz w:val="28"/>
          <w:szCs w:val="28"/>
        </w:rPr>
        <w:t>”</w:t>
      </w:r>
      <w:r w:rsidRPr="009E5411">
        <w:rPr>
          <w:sz w:val="28"/>
          <w:szCs w:val="28"/>
        </w:rPr>
        <w:t>改革等取得重大突破。全面创新改革</w:t>
      </w:r>
      <w:r w:rsidRPr="009E5411">
        <w:rPr>
          <w:sz w:val="28"/>
          <w:szCs w:val="28"/>
        </w:rPr>
        <w:t>“</w:t>
      </w:r>
      <w:r w:rsidRPr="009E5411">
        <w:rPr>
          <w:sz w:val="28"/>
          <w:szCs w:val="28"/>
        </w:rPr>
        <w:t>一号工程</w:t>
      </w:r>
      <w:r w:rsidRPr="009E5411">
        <w:rPr>
          <w:sz w:val="28"/>
          <w:szCs w:val="28"/>
        </w:rPr>
        <w:t>”</w:t>
      </w:r>
      <w:r w:rsidRPr="009E5411">
        <w:rPr>
          <w:sz w:val="28"/>
          <w:szCs w:val="28"/>
        </w:rPr>
        <w:t>系统推进，成都科学城创新引攀作用初显，</w:t>
      </w:r>
      <w:r w:rsidRPr="009E5411">
        <w:rPr>
          <w:sz w:val="28"/>
          <w:szCs w:val="28"/>
        </w:rPr>
        <w:t>“</w:t>
      </w:r>
      <w:r w:rsidRPr="009E5411">
        <w:rPr>
          <w:sz w:val="28"/>
          <w:szCs w:val="28"/>
        </w:rPr>
        <w:t>创业天府</w:t>
      </w:r>
      <w:r w:rsidRPr="009E5411">
        <w:rPr>
          <w:sz w:val="28"/>
          <w:szCs w:val="28"/>
        </w:rPr>
        <w:t>”</w:t>
      </w:r>
      <w:r w:rsidRPr="009E5411">
        <w:rPr>
          <w:sz w:val="28"/>
          <w:szCs w:val="28"/>
        </w:rPr>
        <w:t>行动计划深入实施，</w:t>
      </w:r>
      <w:r w:rsidRPr="009E5411">
        <w:rPr>
          <w:sz w:val="28"/>
          <w:szCs w:val="28"/>
        </w:rPr>
        <w:t>“</w:t>
      </w:r>
      <w:r w:rsidRPr="009E5411">
        <w:rPr>
          <w:sz w:val="28"/>
          <w:szCs w:val="28"/>
        </w:rPr>
        <w:t>普蓉汇</w:t>
      </w:r>
      <w:r w:rsidRPr="009E5411">
        <w:rPr>
          <w:sz w:val="28"/>
          <w:szCs w:val="28"/>
        </w:rPr>
        <w:t>”“</w:t>
      </w:r>
      <w:r w:rsidRPr="009E5411">
        <w:rPr>
          <w:sz w:val="28"/>
          <w:szCs w:val="28"/>
        </w:rPr>
        <w:t>创交会</w:t>
      </w:r>
      <w:r w:rsidRPr="009E5411">
        <w:rPr>
          <w:sz w:val="28"/>
          <w:szCs w:val="28"/>
        </w:rPr>
        <w:t>”</w:t>
      </w:r>
      <w:r w:rsidRPr="009E5411">
        <w:rPr>
          <w:sz w:val="28"/>
          <w:szCs w:val="28"/>
        </w:rPr>
        <w:t>品牌彰显，激发了各类创新主体的活力。五年来，全市新登记各类市场主体超过</w:t>
      </w:r>
      <w:r w:rsidRPr="009E5411">
        <w:rPr>
          <w:sz w:val="28"/>
          <w:szCs w:val="28"/>
        </w:rPr>
        <w:t>106</w:t>
      </w:r>
      <w:r w:rsidRPr="009E5411">
        <w:rPr>
          <w:sz w:val="28"/>
          <w:szCs w:val="28"/>
        </w:rPr>
        <w:t>万户，新增科技型企业</w:t>
      </w:r>
      <w:r w:rsidRPr="009E5411">
        <w:rPr>
          <w:sz w:val="28"/>
          <w:szCs w:val="28"/>
        </w:rPr>
        <w:t>5.3</w:t>
      </w:r>
      <w:r w:rsidRPr="009E5411">
        <w:rPr>
          <w:sz w:val="28"/>
          <w:szCs w:val="28"/>
        </w:rPr>
        <w:t>万家，科技进步贡献率达到</w:t>
      </w:r>
      <w:r w:rsidRPr="009E5411">
        <w:rPr>
          <w:sz w:val="28"/>
          <w:szCs w:val="28"/>
        </w:rPr>
        <w:t>63.4%</w:t>
      </w:r>
      <w:r w:rsidRPr="009E5411">
        <w:rPr>
          <w:sz w:val="28"/>
          <w:szCs w:val="28"/>
        </w:rPr>
        <w:t>。</w:t>
      </w:r>
    </w:p>
    <w:p w:rsidR="009E5411" w:rsidRPr="009E5411" w:rsidRDefault="009E5411" w:rsidP="009E5411">
      <w:pPr>
        <w:spacing w:line="440" w:lineRule="exact"/>
        <w:rPr>
          <w:sz w:val="28"/>
          <w:szCs w:val="28"/>
        </w:rPr>
      </w:pPr>
      <w:r w:rsidRPr="009E5411">
        <w:rPr>
          <w:sz w:val="28"/>
          <w:szCs w:val="28"/>
        </w:rPr>
        <w:t xml:space="preserve">　　成都融入国家战略、携手合作共赢，双向开放取得明显成效。坚持以大通道促进大开放，实施</w:t>
      </w:r>
      <w:r w:rsidRPr="009E5411">
        <w:rPr>
          <w:sz w:val="28"/>
          <w:szCs w:val="28"/>
        </w:rPr>
        <w:t>“</w:t>
      </w:r>
      <w:r w:rsidRPr="009E5411">
        <w:rPr>
          <w:sz w:val="28"/>
          <w:szCs w:val="28"/>
        </w:rPr>
        <w:t>蓉欧</w:t>
      </w:r>
      <w:r w:rsidRPr="009E5411">
        <w:rPr>
          <w:sz w:val="28"/>
          <w:szCs w:val="28"/>
        </w:rPr>
        <w:t>+”</w:t>
      </w:r>
      <w:r w:rsidRPr="009E5411">
        <w:rPr>
          <w:sz w:val="28"/>
          <w:szCs w:val="28"/>
        </w:rPr>
        <w:t>战略，成都国际铁路港建设高水平推进，天府国际机场开工建设，双流国际机场加快扩能改造。获批自贸试验区，国际合作园区建设稳步推进，成动承办《财富》全球论坛、</w:t>
      </w:r>
      <w:r w:rsidRPr="009E5411">
        <w:rPr>
          <w:sz w:val="28"/>
          <w:szCs w:val="28"/>
        </w:rPr>
        <w:t>G20</w:t>
      </w:r>
      <w:r w:rsidRPr="009E5411">
        <w:rPr>
          <w:sz w:val="28"/>
          <w:szCs w:val="28"/>
        </w:rPr>
        <w:t>财长和央行行长会议等国际性会议。国际</w:t>
      </w:r>
      <w:r w:rsidRPr="009E5411">
        <w:rPr>
          <w:sz w:val="28"/>
          <w:szCs w:val="28"/>
        </w:rPr>
        <w:t>(</w:t>
      </w:r>
      <w:r w:rsidRPr="009E5411">
        <w:rPr>
          <w:sz w:val="28"/>
          <w:szCs w:val="28"/>
        </w:rPr>
        <w:t>地区</w:t>
      </w:r>
      <w:r w:rsidRPr="009E5411">
        <w:rPr>
          <w:sz w:val="28"/>
          <w:szCs w:val="28"/>
        </w:rPr>
        <w:t>)</w:t>
      </w:r>
      <w:r w:rsidRPr="009E5411">
        <w:rPr>
          <w:sz w:val="28"/>
          <w:szCs w:val="28"/>
        </w:rPr>
        <w:t>航线达到</w:t>
      </w:r>
      <w:r w:rsidRPr="009E5411">
        <w:rPr>
          <w:sz w:val="28"/>
          <w:szCs w:val="28"/>
        </w:rPr>
        <w:t>96</w:t>
      </w:r>
      <w:r w:rsidRPr="009E5411">
        <w:rPr>
          <w:sz w:val="28"/>
          <w:szCs w:val="28"/>
        </w:rPr>
        <w:t>条。世界</w:t>
      </w:r>
      <w:r w:rsidRPr="009E5411">
        <w:rPr>
          <w:sz w:val="28"/>
          <w:szCs w:val="28"/>
        </w:rPr>
        <w:t>500</w:t>
      </w:r>
      <w:r w:rsidRPr="009E5411">
        <w:rPr>
          <w:sz w:val="28"/>
          <w:szCs w:val="28"/>
        </w:rPr>
        <w:t>强企业落户数达到</w:t>
      </w:r>
      <w:r w:rsidRPr="009E5411">
        <w:rPr>
          <w:sz w:val="28"/>
          <w:szCs w:val="28"/>
        </w:rPr>
        <w:t>278</w:t>
      </w:r>
      <w:r w:rsidRPr="009E5411">
        <w:rPr>
          <w:sz w:val="28"/>
          <w:szCs w:val="28"/>
        </w:rPr>
        <w:t>家，驻载外国领事机构达到</w:t>
      </w:r>
      <w:r w:rsidRPr="009E5411">
        <w:rPr>
          <w:sz w:val="28"/>
          <w:szCs w:val="28"/>
        </w:rPr>
        <w:t>16</w:t>
      </w:r>
      <w:r w:rsidRPr="009E5411">
        <w:rPr>
          <w:sz w:val="28"/>
          <w:szCs w:val="28"/>
        </w:rPr>
        <w:t>个。</w:t>
      </w:r>
    </w:p>
    <w:p w:rsidR="009E5411" w:rsidRPr="009E5411" w:rsidRDefault="009E5411" w:rsidP="009E5411">
      <w:pPr>
        <w:spacing w:line="440" w:lineRule="exact"/>
        <w:rPr>
          <w:sz w:val="28"/>
          <w:szCs w:val="28"/>
        </w:rPr>
      </w:pPr>
      <w:r w:rsidRPr="009E5411">
        <w:rPr>
          <w:sz w:val="28"/>
          <w:szCs w:val="28"/>
        </w:rPr>
        <w:t xml:space="preserve">　　成都优化空间布局、着力城建攻坚，城市功能品质不断提升。天府新区获批国家级新区，核心区承载功能加快构建。以北改工程为龙头，中心城区加快有机更新，</w:t>
      </w:r>
      <w:r w:rsidRPr="009E5411">
        <w:rPr>
          <w:sz w:val="28"/>
          <w:szCs w:val="28"/>
        </w:rPr>
        <w:t>“</w:t>
      </w:r>
      <w:r w:rsidRPr="009E5411">
        <w:rPr>
          <w:sz w:val="28"/>
          <w:szCs w:val="28"/>
        </w:rPr>
        <w:t>小街区规制</w:t>
      </w:r>
      <w:r w:rsidRPr="009E5411">
        <w:rPr>
          <w:sz w:val="28"/>
          <w:szCs w:val="28"/>
        </w:rPr>
        <w:t>”</w:t>
      </w:r>
      <w:r w:rsidRPr="009E5411">
        <w:rPr>
          <w:sz w:val="28"/>
          <w:szCs w:val="28"/>
        </w:rPr>
        <w:t>逐步推行。全面代管简阳市，双流、郫县撤县设区。城市轨道交通加速成网，运营里程达到</w:t>
      </w:r>
      <w:r w:rsidRPr="009E5411">
        <w:rPr>
          <w:sz w:val="28"/>
          <w:szCs w:val="28"/>
        </w:rPr>
        <w:t>108</w:t>
      </w:r>
      <w:r w:rsidRPr="009E5411">
        <w:rPr>
          <w:sz w:val="28"/>
          <w:szCs w:val="28"/>
        </w:rPr>
        <w:t>公里。成都博物馆等一批城市功能设施投入使用，地下综合管廊、海绵城市建设有序推进。城市精细化管理水平不断提升，城乡环境综合治理深入推进，大气、水、土壤防治</w:t>
      </w:r>
      <w:r w:rsidRPr="009E5411">
        <w:rPr>
          <w:sz w:val="28"/>
          <w:szCs w:val="28"/>
        </w:rPr>
        <w:t>“</w:t>
      </w:r>
      <w:r w:rsidRPr="009E5411">
        <w:rPr>
          <w:sz w:val="28"/>
          <w:szCs w:val="28"/>
        </w:rPr>
        <w:t>三大战役</w:t>
      </w:r>
      <w:r w:rsidRPr="009E5411">
        <w:rPr>
          <w:sz w:val="28"/>
          <w:szCs w:val="28"/>
        </w:rPr>
        <w:t>”</w:t>
      </w:r>
      <w:r w:rsidRPr="009E5411">
        <w:rPr>
          <w:sz w:val="28"/>
          <w:szCs w:val="28"/>
        </w:rPr>
        <w:t>全面打响。</w:t>
      </w:r>
    </w:p>
    <w:p w:rsidR="009E5411" w:rsidRPr="009E5411" w:rsidRDefault="009E5411" w:rsidP="009E5411">
      <w:pPr>
        <w:spacing w:line="440" w:lineRule="exact"/>
        <w:rPr>
          <w:sz w:val="28"/>
          <w:szCs w:val="28"/>
        </w:rPr>
      </w:pPr>
      <w:r w:rsidRPr="009E5411">
        <w:rPr>
          <w:sz w:val="28"/>
          <w:szCs w:val="28"/>
        </w:rPr>
        <w:t xml:space="preserve">　　成都秉持为民情怀、推动共建共享，民生福祉持续改善。市级财政民生支出占一般公共预算支出比重达到</w:t>
      </w:r>
      <w:r w:rsidRPr="009E5411">
        <w:rPr>
          <w:sz w:val="28"/>
          <w:szCs w:val="28"/>
        </w:rPr>
        <w:t>66.8%</w:t>
      </w:r>
      <w:r w:rsidRPr="009E5411">
        <w:rPr>
          <w:sz w:val="28"/>
          <w:szCs w:val="28"/>
        </w:rPr>
        <w:t>。城乡居民人均可支配收入分别年均增长</w:t>
      </w:r>
      <w:r w:rsidRPr="009E5411">
        <w:rPr>
          <w:sz w:val="28"/>
          <w:szCs w:val="28"/>
        </w:rPr>
        <w:t>9.6%</w:t>
      </w:r>
      <w:r w:rsidRPr="009E5411">
        <w:rPr>
          <w:sz w:val="28"/>
          <w:szCs w:val="28"/>
        </w:rPr>
        <w:t>、</w:t>
      </w:r>
      <w:r w:rsidRPr="009E5411">
        <w:rPr>
          <w:sz w:val="28"/>
          <w:szCs w:val="28"/>
        </w:rPr>
        <w:t>11%</w:t>
      </w:r>
      <w:r w:rsidRPr="009E5411">
        <w:rPr>
          <w:sz w:val="28"/>
          <w:szCs w:val="28"/>
        </w:rPr>
        <w:t>。累计新增城乡就业人口</w:t>
      </w:r>
      <w:r w:rsidRPr="009E5411">
        <w:rPr>
          <w:sz w:val="28"/>
          <w:szCs w:val="28"/>
        </w:rPr>
        <w:t>166.5</w:t>
      </w:r>
      <w:r w:rsidRPr="009E5411">
        <w:rPr>
          <w:sz w:val="28"/>
          <w:szCs w:val="28"/>
        </w:rPr>
        <w:t>万人。城乡统一的社会保险体系全面形成，基本实现人人享有社会保险。教育综合改革取得重大进展，基本实现县域义务教育均衡发展。公立医院全部取消药品加成，新型医联体实现基层全覆盖。文化惠民工程取得新成效，成</w:t>
      </w:r>
      <w:r w:rsidRPr="009E5411">
        <w:rPr>
          <w:sz w:val="28"/>
          <w:szCs w:val="28"/>
        </w:rPr>
        <w:lastRenderedPageBreak/>
        <w:t>为全国首批公共文化服务体系示范区。高标准推进简阳脱贫攻坚，积极对口支援甘孜州、阿坝州</w:t>
      </w:r>
      <w:r w:rsidRPr="009E5411">
        <w:rPr>
          <w:sz w:val="28"/>
          <w:szCs w:val="28"/>
        </w:rPr>
        <w:t>19</w:t>
      </w:r>
      <w:r w:rsidRPr="009E5411">
        <w:rPr>
          <w:sz w:val="28"/>
          <w:szCs w:val="28"/>
        </w:rPr>
        <w:t>个藏区县，圆满完成</w:t>
      </w:r>
      <w:r w:rsidRPr="009E5411">
        <w:rPr>
          <w:sz w:val="28"/>
          <w:szCs w:val="28"/>
        </w:rPr>
        <w:t>“4·20”</w:t>
      </w:r>
      <w:r w:rsidRPr="009E5411">
        <w:rPr>
          <w:sz w:val="28"/>
          <w:szCs w:val="28"/>
        </w:rPr>
        <w:t>芦山强烈地震灾后恢复重建和对口援建雅安任务。蝉联</w:t>
      </w:r>
      <w:r w:rsidRPr="009E5411">
        <w:rPr>
          <w:sz w:val="28"/>
          <w:szCs w:val="28"/>
        </w:rPr>
        <w:t>“</w:t>
      </w:r>
      <w:r w:rsidRPr="009E5411">
        <w:rPr>
          <w:sz w:val="28"/>
          <w:szCs w:val="28"/>
        </w:rPr>
        <w:t>中国最具幸福感城市</w:t>
      </w:r>
      <w:r w:rsidRPr="009E5411">
        <w:rPr>
          <w:sz w:val="28"/>
          <w:szCs w:val="28"/>
        </w:rPr>
        <w:t>”</w:t>
      </w:r>
      <w:r w:rsidRPr="009E5411">
        <w:rPr>
          <w:sz w:val="28"/>
          <w:szCs w:val="28"/>
        </w:rPr>
        <w:t>榜首。</w:t>
      </w:r>
    </w:p>
    <w:p w:rsidR="009E5411" w:rsidRPr="009E5411" w:rsidRDefault="009E5411" w:rsidP="009E5411">
      <w:pPr>
        <w:spacing w:line="440" w:lineRule="exact"/>
        <w:rPr>
          <w:sz w:val="28"/>
          <w:szCs w:val="28"/>
        </w:rPr>
      </w:pPr>
      <w:r w:rsidRPr="009E5411">
        <w:rPr>
          <w:sz w:val="28"/>
          <w:szCs w:val="28"/>
        </w:rPr>
        <w:t xml:space="preserve">　　成都发展民主政治、推进依法治市，城市现代治理迈出新步伐。支持人大及其常委会依法履职，地方立法和人大监督有效加强。支持政协依照章程履职，协商民主重要渠道和专门协商机构作用更好发挥。巩固和壮大新时期爱国统一战线，各民主党派、人民团体和群众团体的作用进一步发挥。法治政府、法治成都、平安成都建设全面推进，支持法院、检察院依法独立公正行使审判权、检察权，荣获全国综治最高荣誉</w:t>
      </w:r>
      <w:r w:rsidRPr="009E5411">
        <w:rPr>
          <w:sz w:val="28"/>
          <w:szCs w:val="28"/>
        </w:rPr>
        <w:t>“</w:t>
      </w:r>
      <w:r w:rsidRPr="009E5411">
        <w:rPr>
          <w:sz w:val="28"/>
          <w:szCs w:val="28"/>
        </w:rPr>
        <w:t>长安杯</w:t>
      </w:r>
      <w:r w:rsidRPr="009E5411">
        <w:rPr>
          <w:sz w:val="28"/>
          <w:szCs w:val="28"/>
        </w:rPr>
        <w:t>”</w:t>
      </w:r>
      <w:r w:rsidRPr="009E5411">
        <w:rPr>
          <w:sz w:val="28"/>
          <w:szCs w:val="28"/>
        </w:rPr>
        <w:t>。扎实抓好国防动员和后备力量建设，连续七届荣获</w:t>
      </w:r>
      <w:r w:rsidRPr="009E5411">
        <w:rPr>
          <w:sz w:val="28"/>
          <w:szCs w:val="28"/>
        </w:rPr>
        <w:t>“</w:t>
      </w:r>
      <w:r w:rsidRPr="009E5411">
        <w:rPr>
          <w:sz w:val="28"/>
          <w:szCs w:val="28"/>
        </w:rPr>
        <w:t>全国双拥模范城</w:t>
      </w:r>
      <w:r w:rsidRPr="009E5411">
        <w:rPr>
          <w:sz w:val="28"/>
          <w:szCs w:val="28"/>
        </w:rPr>
        <w:t>”</w:t>
      </w:r>
      <w:r w:rsidRPr="009E5411">
        <w:rPr>
          <w:sz w:val="28"/>
          <w:szCs w:val="28"/>
        </w:rPr>
        <w:t>称号。大力加强社会主义精神文明建设，社会主义核心价值观引领作用明显增强。</w:t>
      </w:r>
    </w:p>
    <w:p w:rsidR="009E5411" w:rsidRPr="009E5411" w:rsidRDefault="009E5411" w:rsidP="009E5411">
      <w:pPr>
        <w:spacing w:line="440" w:lineRule="exact"/>
        <w:rPr>
          <w:sz w:val="28"/>
          <w:szCs w:val="28"/>
        </w:rPr>
      </w:pPr>
      <w:r w:rsidRPr="009E5411">
        <w:rPr>
          <w:sz w:val="28"/>
          <w:szCs w:val="28"/>
        </w:rPr>
        <w:t xml:space="preserve">　　成都履行主体责任、全面从严治党，政治生态发生明显变化。扎实开展党的群众路线教育实践活动、</w:t>
      </w:r>
      <w:r w:rsidRPr="009E5411">
        <w:rPr>
          <w:sz w:val="28"/>
          <w:szCs w:val="28"/>
        </w:rPr>
        <w:t>“</w:t>
      </w:r>
      <w:r w:rsidRPr="009E5411">
        <w:rPr>
          <w:sz w:val="28"/>
          <w:szCs w:val="28"/>
        </w:rPr>
        <w:t>三严三实</w:t>
      </w:r>
      <w:r w:rsidRPr="009E5411">
        <w:rPr>
          <w:sz w:val="28"/>
          <w:szCs w:val="28"/>
        </w:rPr>
        <w:t>”</w:t>
      </w:r>
      <w:r w:rsidRPr="009E5411">
        <w:rPr>
          <w:sz w:val="28"/>
          <w:szCs w:val="28"/>
        </w:rPr>
        <w:t>专题教育和</w:t>
      </w:r>
      <w:r w:rsidRPr="009E5411">
        <w:rPr>
          <w:sz w:val="28"/>
          <w:szCs w:val="28"/>
        </w:rPr>
        <w:t>“</w:t>
      </w:r>
      <w:r w:rsidRPr="009E5411">
        <w:rPr>
          <w:sz w:val="28"/>
          <w:szCs w:val="28"/>
        </w:rPr>
        <w:t>两学一做</w:t>
      </w:r>
      <w:r w:rsidRPr="009E5411">
        <w:rPr>
          <w:sz w:val="28"/>
          <w:szCs w:val="28"/>
        </w:rPr>
        <w:t>”</w:t>
      </w:r>
      <w:r w:rsidRPr="009E5411">
        <w:rPr>
          <w:sz w:val="28"/>
          <w:szCs w:val="28"/>
        </w:rPr>
        <w:t>学习教育，广大党员干部</w:t>
      </w:r>
      <w:r w:rsidRPr="009E5411">
        <w:rPr>
          <w:sz w:val="28"/>
          <w:szCs w:val="28"/>
        </w:rPr>
        <w:t>“</w:t>
      </w:r>
      <w:r w:rsidRPr="009E5411">
        <w:rPr>
          <w:sz w:val="28"/>
          <w:szCs w:val="28"/>
        </w:rPr>
        <w:t>四个意识</w:t>
      </w:r>
      <w:r w:rsidRPr="009E5411">
        <w:rPr>
          <w:sz w:val="28"/>
          <w:szCs w:val="28"/>
        </w:rPr>
        <w:t>”“</w:t>
      </w:r>
      <w:r w:rsidRPr="009E5411">
        <w:rPr>
          <w:sz w:val="28"/>
          <w:szCs w:val="28"/>
        </w:rPr>
        <w:t>四个自信</w:t>
      </w:r>
      <w:r w:rsidRPr="009E5411">
        <w:rPr>
          <w:sz w:val="28"/>
          <w:szCs w:val="28"/>
        </w:rPr>
        <w:t>”</w:t>
      </w:r>
      <w:r w:rsidRPr="009E5411">
        <w:rPr>
          <w:sz w:val="28"/>
          <w:szCs w:val="28"/>
        </w:rPr>
        <w:t>明显增强。科学有效的选人用人育人机制不断完善，领导班子和干部队伍建设全面加强，区</w:t>
      </w:r>
      <w:r w:rsidRPr="009E5411">
        <w:rPr>
          <w:sz w:val="28"/>
          <w:szCs w:val="28"/>
        </w:rPr>
        <w:t>(</w:t>
      </w:r>
      <w:r w:rsidRPr="009E5411">
        <w:rPr>
          <w:sz w:val="28"/>
          <w:szCs w:val="28"/>
        </w:rPr>
        <w:t>市</w:t>
      </w:r>
      <w:r w:rsidRPr="009E5411">
        <w:rPr>
          <w:sz w:val="28"/>
          <w:szCs w:val="28"/>
        </w:rPr>
        <w:t>)</w:t>
      </w:r>
      <w:r w:rsidRPr="009E5411">
        <w:rPr>
          <w:sz w:val="28"/>
          <w:szCs w:val="28"/>
        </w:rPr>
        <w:t>县、乡镇、村</w:t>
      </w:r>
      <w:r w:rsidRPr="009E5411">
        <w:rPr>
          <w:sz w:val="28"/>
          <w:szCs w:val="28"/>
        </w:rPr>
        <w:t>(</w:t>
      </w:r>
      <w:r w:rsidRPr="009E5411">
        <w:rPr>
          <w:sz w:val="28"/>
          <w:szCs w:val="28"/>
        </w:rPr>
        <w:t>社区</w:t>
      </w:r>
      <w:r w:rsidRPr="009E5411">
        <w:rPr>
          <w:sz w:val="28"/>
          <w:szCs w:val="28"/>
        </w:rPr>
        <w:t>)</w:t>
      </w:r>
      <w:r w:rsidRPr="009E5411">
        <w:rPr>
          <w:sz w:val="28"/>
          <w:szCs w:val="28"/>
        </w:rPr>
        <w:t>集中被届圆满完成。构建了各领域基层党建工作体系，建立完善了以党组织为核心的新型基层治理体系。</w:t>
      </w:r>
      <w:r w:rsidRPr="009E5411">
        <w:rPr>
          <w:sz w:val="28"/>
          <w:szCs w:val="28"/>
        </w:rPr>
        <w:t>“</w:t>
      </w:r>
      <w:r w:rsidRPr="009E5411">
        <w:rPr>
          <w:sz w:val="28"/>
          <w:szCs w:val="28"/>
        </w:rPr>
        <w:t>四风</w:t>
      </w:r>
      <w:r w:rsidRPr="009E5411">
        <w:rPr>
          <w:sz w:val="28"/>
          <w:szCs w:val="28"/>
        </w:rPr>
        <w:t>”</w:t>
      </w:r>
      <w:r w:rsidRPr="009E5411">
        <w:rPr>
          <w:sz w:val="28"/>
          <w:szCs w:val="28"/>
        </w:rPr>
        <w:t>整治不断深化，党风政风持续向好。探索开展党委巡察，旗帜鲜明惩贪治腐，反腐败斗争压倒性态势已经形成，政治生态发生明显变化。</w:t>
      </w:r>
    </w:p>
    <w:p w:rsidR="00000000" w:rsidRDefault="004F4595"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Default="00CC4FE7" w:rsidP="009E5411">
      <w:pPr>
        <w:spacing w:line="440" w:lineRule="exact"/>
        <w:rPr>
          <w:rFonts w:hint="eastAsia"/>
          <w:sz w:val="28"/>
          <w:szCs w:val="28"/>
        </w:rPr>
      </w:pPr>
    </w:p>
    <w:p w:rsidR="00CC4FE7" w:rsidRPr="009E5411" w:rsidRDefault="00CC4FE7" w:rsidP="009E5411">
      <w:pPr>
        <w:spacing w:line="440" w:lineRule="exact"/>
        <w:rPr>
          <w:sz w:val="28"/>
          <w:szCs w:val="28"/>
        </w:rPr>
      </w:pPr>
    </w:p>
    <w:sectPr w:rsidR="00CC4FE7" w:rsidRPr="009E5411" w:rsidSect="009E541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595" w:rsidRDefault="004F4595" w:rsidP="009E5411">
      <w:r>
        <w:separator/>
      </w:r>
    </w:p>
  </w:endnote>
  <w:endnote w:type="continuationSeparator" w:id="1">
    <w:p w:rsidR="004F4595" w:rsidRDefault="004F4595" w:rsidP="009E54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595" w:rsidRDefault="004F4595" w:rsidP="009E5411">
      <w:r>
        <w:separator/>
      </w:r>
    </w:p>
  </w:footnote>
  <w:footnote w:type="continuationSeparator" w:id="1">
    <w:p w:rsidR="004F4595" w:rsidRDefault="004F4595" w:rsidP="009E54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5411"/>
    <w:rsid w:val="004F4595"/>
    <w:rsid w:val="009E5411"/>
    <w:rsid w:val="00CC4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E54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5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5411"/>
    <w:rPr>
      <w:sz w:val="18"/>
      <w:szCs w:val="18"/>
    </w:rPr>
  </w:style>
  <w:style w:type="paragraph" w:styleId="a4">
    <w:name w:val="footer"/>
    <w:basedOn w:val="a"/>
    <w:link w:val="Char0"/>
    <w:uiPriority w:val="99"/>
    <w:semiHidden/>
    <w:unhideWhenUsed/>
    <w:rsid w:val="009E54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5411"/>
    <w:rPr>
      <w:sz w:val="18"/>
      <w:szCs w:val="18"/>
    </w:rPr>
  </w:style>
  <w:style w:type="character" w:customStyle="1" w:styleId="1Char">
    <w:name w:val="标题 1 Char"/>
    <w:basedOn w:val="a0"/>
    <w:link w:val="1"/>
    <w:uiPriority w:val="9"/>
    <w:rsid w:val="009E5411"/>
    <w:rPr>
      <w:rFonts w:ascii="宋体" w:eastAsia="宋体" w:hAnsi="宋体" w:cs="宋体"/>
      <w:b/>
      <w:bCs/>
      <w:kern w:val="36"/>
      <w:sz w:val="48"/>
      <w:szCs w:val="48"/>
    </w:rPr>
  </w:style>
  <w:style w:type="character" w:styleId="a5">
    <w:name w:val="Hyperlink"/>
    <w:basedOn w:val="a0"/>
    <w:uiPriority w:val="99"/>
    <w:semiHidden/>
    <w:unhideWhenUsed/>
    <w:rsid w:val="009E5411"/>
    <w:rPr>
      <w:color w:val="0000FF"/>
      <w:u w:val="single"/>
    </w:rPr>
  </w:style>
  <w:style w:type="character" w:customStyle="1" w:styleId="time">
    <w:name w:val="time"/>
    <w:basedOn w:val="a0"/>
    <w:rsid w:val="009E5411"/>
  </w:style>
  <w:style w:type="character" w:customStyle="1" w:styleId="phone">
    <w:name w:val="phone"/>
    <w:basedOn w:val="a0"/>
    <w:rsid w:val="009E5411"/>
  </w:style>
  <w:style w:type="paragraph" w:styleId="a6">
    <w:name w:val="Normal (Web)"/>
    <w:basedOn w:val="a"/>
    <w:uiPriority w:val="99"/>
    <w:semiHidden/>
    <w:unhideWhenUsed/>
    <w:rsid w:val="009E541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E5411"/>
    <w:rPr>
      <w:b/>
      <w:bCs/>
    </w:rPr>
  </w:style>
  <w:style w:type="paragraph" w:styleId="a8">
    <w:name w:val="Balloon Text"/>
    <w:basedOn w:val="a"/>
    <w:link w:val="Char1"/>
    <w:uiPriority w:val="99"/>
    <w:semiHidden/>
    <w:unhideWhenUsed/>
    <w:rsid w:val="009E5411"/>
    <w:rPr>
      <w:sz w:val="18"/>
      <w:szCs w:val="18"/>
    </w:rPr>
  </w:style>
  <w:style w:type="character" w:customStyle="1" w:styleId="Char1">
    <w:name w:val="批注框文本 Char"/>
    <w:basedOn w:val="a0"/>
    <w:link w:val="a8"/>
    <w:uiPriority w:val="99"/>
    <w:semiHidden/>
    <w:rsid w:val="009E5411"/>
    <w:rPr>
      <w:sz w:val="18"/>
      <w:szCs w:val="18"/>
    </w:rPr>
  </w:style>
</w:styles>
</file>

<file path=word/webSettings.xml><?xml version="1.0" encoding="utf-8"?>
<w:webSettings xmlns:r="http://schemas.openxmlformats.org/officeDocument/2006/relationships" xmlns:w="http://schemas.openxmlformats.org/wordprocessingml/2006/main">
  <w:divs>
    <w:div w:id="1255285125">
      <w:bodyDiv w:val="1"/>
      <w:marLeft w:val="0"/>
      <w:marRight w:val="0"/>
      <w:marTop w:val="0"/>
      <w:marBottom w:val="0"/>
      <w:divBdr>
        <w:top w:val="none" w:sz="0" w:space="0" w:color="auto"/>
        <w:left w:val="none" w:sz="0" w:space="0" w:color="auto"/>
        <w:bottom w:val="none" w:sz="0" w:space="0" w:color="auto"/>
        <w:right w:val="none" w:sz="0" w:space="0" w:color="auto"/>
      </w:divBdr>
      <w:divsChild>
        <w:div w:id="152766717">
          <w:marLeft w:val="0"/>
          <w:marRight w:val="0"/>
          <w:marTop w:val="0"/>
          <w:marBottom w:val="0"/>
          <w:divBdr>
            <w:top w:val="none" w:sz="0" w:space="0" w:color="auto"/>
            <w:left w:val="none" w:sz="0" w:space="0" w:color="auto"/>
            <w:bottom w:val="none" w:sz="0" w:space="0" w:color="auto"/>
            <w:right w:val="none" w:sz="0" w:space="0" w:color="auto"/>
          </w:divBdr>
          <w:divsChild>
            <w:div w:id="593705845">
              <w:marLeft w:val="0"/>
              <w:marRight w:val="0"/>
              <w:marTop w:val="0"/>
              <w:marBottom w:val="0"/>
              <w:divBdr>
                <w:top w:val="none" w:sz="0" w:space="0" w:color="auto"/>
                <w:left w:val="none" w:sz="0" w:space="0" w:color="auto"/>
                <w:bottom w:val="none" w:sz="0" w:space="0" w:color="auto"/>
                <w:right w:val="none" w:sz="0" w:space="0" w:color="auto"/>
              </w:divBdr>
              <w:divsChild>
                <w:div w:id="664170314">
                  <w:marLeft w:val="0"/>
                  <w:marRight w:val="0"/>
                  <w:marTop w:val="0"/>
                  <w:marBottom w:val="0"/>
                  <w:divBdr>
                    <w:top w:val="none" w:sz="0" w:space="0" w:color="auto"/>
                    <w:left w:val="none" w:sz="0" w:space="0" w:color="auto"/>
                    <w:bottom w:val="none" w:sz="0" w:space="0" w:color="auto"/>
                    <w:right w:val="none" w:sz="0" w:space="0" w:color="auto"/>
                  </w:divBdr>
                  <w:divsChild>
                    <w:div w:id="116146689">
                      <w:marLeft w:val="0"/>
                      <w:marRight w:val="0"/>
                      <w:marTop w:val="0"/>
                      <w:marBottom w:val="0"/>
                      <w:divBdr>
                        <w:top w:val="none" w:sz="0" w:space="0" w:color="auto"/>
                        <w:left w:val="none" w:sz="0" w:space="0" w:color="auto"/>
                        <w:bottom w:val="none" w:sz="0" w:space="0" w:color="auto"/>
                        <w:right w:val="none" w:sz="0" w:space="0" w:color="auto"/>
                      </w:divBdr>
                    </w:div>
                    <w:div w:id="7235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4</cp:revision>
  <dcterms:created xsi:type="dcterms:W3CDTF">2017-05-24T11:26:00Z</dcterms:created>
  <dcterms:modified xsi:type="dcterms:W3CDTF">2017-05-24T11:35:00Z</dcterms:modified>
</cp:coreProperties>
</file>