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A6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棠外附小</w:t>
      </w:r>
      <w:r>
        <w:rPr>
          <w:rFonts w:hint="eastAsia" w:ascii="宋体" w:hAnsi="宋体" w:eastAsia="宋体" w:cs="宋体"/>
          <w:b/>
          <w:bCs/>
          <w:sz w:val="36"/>
          <w:szCs w:val="44"/>
        </w:rPr>
        <w:t>每月黑板报检查标准</w:t>
      </w:r>
    </w:p>
    <w:p w14:paraId="6D2C37A5">
      <w:pPr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 xml:space="preserve"> </w:t>
      </w:r>
    </w:p>
    <w:p w14:paraId="7AE1C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一、主题内容（30分）</w:t>
      </w:r>
      <w:bookmarkStart w:id="0" w:name="_GoBack"/>
      <w:bookmarkEnd w:id="0"/>
    </w:p>
    <w:p w14:paraId="7506B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 主题鲜明，贴合当月教育、节日、安全、德育等要求（10分）</w:t>
      </w:r>
    </w:p>
    <w:p w14:paraId="45D28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2. 内容积极健康，适合小学生年龄特点（10分）</w:t>
      </w:r>
    </w:p>
    <w:p w14:paraId="6E61F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 文字准确，无错别字、病句（10分）</w:t>
      </w:r>
    </w:p>
    <w:p w14:paraId="71274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二、版面设计（30分）</w:t>
      </w:r>
    </w:p>
    <w:p w14:paraId="15322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 排版合理、主次分明、整体美观（10分）</w:t>
      </w:r>
    </w:p>
    <w:p w14:paraId="5BAF7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2. 标题醒目，板块清晰，不杂乱（10分）</w:t>
      </w:r>
    </w:p>
    <w:p w14:paraId="251EE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 图文搭配协调，布局疏密得当（10分）</w:t>
      </w:r>
    </w:p>
    <w:p w14:paraId="7E97A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三、书写绘画（2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分）</w:t>
      </w:r>
    </w:p>
    <w:p w14:paraId="7EB45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 字体工整、清晰、大小适中（10分）</w:t>
      </w:r>
    </w:p>
    <w:p w14:paraId="1C8F5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2. 色彩搭配和谐，不花哨刺眼（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32"/>
        </w:rPr>
        <w:t>分）</w:t>
      </w:r>
    </w:p>
    <w:p w14:paraId="7F572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 插图、花边贴合主题、美观大方（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32"/>
        </w:rPr>
        <w:t>分）</w:t>
      </w:r>
    </w:p>
    <w:p w14:paraId="30444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四、整洁规范（10分）</w:t>
      </w:r>
    </w:p>
    <w:p w14:paraId="0A302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 板面干净，无污渍、无乱涂乱画（5分）</w:t>
      </w:r>
    </w:p>
    <w:p w14:paraId="0A181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2. 边框整齐，无破损、无脱落（5分）</w:t>
      </w:r>
    </w:p>
    <w:p w14:paraId="049A7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五、创意特色（5分）</w:t>
      </w:r>
    </w:p>
    <w:p w14:paraId="084E7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形式新颖、有班级特色、有创意亮点</w:t>
      </w:r>
    </w:p>
    <w:p w14:paraId="1CA7C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六、制作分工要求（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5分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）</w:t>
      </w:r>
    </w:p>
    <w:p w14:paraId="666EA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1—2年级：可由老师指导、辅导完成，鼓励学生参与。</w:t>
      </w:r>
    </w:p>
    <w:p w14:paraId="7E202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3—6年级：必须由学生独立完成，老师仅做必要提醒，不代画、不代写。</w:t>
      </w:r>
    </w:p>
    <w:p w14:paraId="1CA78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8C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2026-03-01T06:42:15Z</dcterms:created>
  <dc:creator>caixi</dc:creator>
  <cp:lastModifiedBy> orange</cp:lastModifiedBy>
  <dcterms:modified xsi:type="dcterms:W3CDTF">2026-03-01T06:45:58Z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eyJoZGlkIjoiYjk5ODM0YmMxOWJiYWQyNDU4MGIzYWRmYTA0ZmI5NDciLCJ1c2VySWQiOiIzNzY4MTgwOTYifQ==</vt:lpwstr>
  </property>
  <property fmtid="{D5CDD505-2E9C-101B-9397-08002B2CF9AE}" pid="4" name="ICV">
    <vt:lpwstr>C8A960125C41489A87F011E9AB09BA9E_12</vt:lpwstr>
  </property>
</Properties>
</file>